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348"/>
        <w:gridCol w:w="5508"/>
      </w:tblGrid>
      <w:tr w:rsidR="00C51D61" w:rsidRPr="00C51D61" w14:paraId="45E81F05" w14:textId="77777777" w:rsidTr="00C51D61">
        <w:trPr>
          <w:jc w:val="center"/>
        </w:trPr>
        <w:tc>
          <w:tcPr>
            <w:tcW w:w="3348" w:type="dxa"/>
            <w:tcBorders>
              <w:top w:val="nil"/>
              <w:left w:val="nil"/>
              <w:bottom w:val="nil"/>
              <w:right w:val="nil"/>
            </w:tcBorders>
            <w:shd w:val="clear" w:color="auto" w:fill="auto"/>
            <w:tcMar>
              <w:top w:w="0" w:type="dxa"/>
              <w:left w:w="108" w:type="dxa"/>
              <w:bottom w:w="0" w:type="dxa"/>
              <w:right w:w="108" w:type="dxa"/>
            </w:tcMar>
            <w:hideMark/>
          </w:tcPr>
          <w:p w14:paraId="711FD029" w14:textId="77777777" w:rsidR="00C51D61" w:rsidRPr="00C51D61" w:rsidRDefault="00C51D61" w:rsidP="00C51D61">
            <w:pPr>
              <w:spacing w:after="0" w:line="240" w:lineRule="auto"/>
              <w:jc w:val="center"/>
              <w:rPr>
                <w:rFonts w:ascii="Arial" w:eastAsia="Times New Roman" w:hAnsi="Arial" w:cs="Arial"/>
                <w:sz w:val="26"/>
                <w:szCs w:val="26"/>
              </w:rPr>
            </w:pPr>
            <w:r w:rsidRPr="00C51D61">
              <w:rPr>
                <w:rFonts w:ascii="Arial" w:eastAsia="Times New Roman" w:hAnsi="Arial" w:cs="Arial"/>
                <w:b/>
                <w:bCs/>
                <w:sz w:val="26"/>
                <w:szCs w:val="26"/>
                <w:bdr w:val="none" w:sz="0" w:space="0" w:color="auto" w:frame="1"/>
                <w:lang w:val="vi-VN"/>
              </w:rPr>
              <w:t>CHÍNH PHỦ</w:t>
            </w:r>
            <w:r w:rsidRPr="00C51D61">
              <w:rPr>
                <w:rFonts w:ascii="Arial" w:eastAsia="Times New Roman" w:hAnsi="Arial" w:cs="Arial"/>
                <w:b/>
                <w:bCs/>
                <w:sz w:val="26"/>
                <w:szCs w:val="26"/>
                <w:bdr w:val="none" w:sz="0" w:space="0" w:color="auto" w:frame="1"/>
                <w:lang w:val="vi-VN"/>
              </w:rPr>
              <w:br/>
              <w:t>-------</w:t>
            </w:r>
          </w:p>
        </w:tc>
        <w:tc>
          <w:tcPr>
            <w:tcW w:w="5508" w:type="dxa"/>
            <w:tcBorders>
              <w:top w:val="nil"/>
              <w:left w:val="nil"/>
              <w:bottom w:val="nil"/>
              <w:right w:val="nil"/>
            </w:tcBorders>
            <w:shd w:val="clear" w:color="auto" w:fill="auto"/>
            <w:tcMar>
              <w:top w:w="0" w:type="dxa"/>
              <w:left w:w="108" w:type="dxa"/>
              <w:bottom w:w="0" w:type="dxa"/>
              <w:right w:w="108" w:type="dxa"/>
            </w:tcMar>
            <w:hideMark/>
          </w:tcPr>
          <w:p w14:paraId="6C81AD74" w14:textId="77777777" w:rsidR="00C51D61" w:rsidRPr="00C51D61" w:rsidRDefault="00C51D61" w:rsidP="00C51D61">
            <w:pPr>
              <w:spacing w:after="0" w:line="240" w:lineRule="auto"/>
              <w:jc w:val="center"/>
              <w:rPr>
                <w:rFonts w:ascii="Arial" w:eastAsia="Times New Roman" w:hAnsi="Arial" w:cs="Arial"/>
                <w:sz w:val="26"/>
                <w:szCs w:val="26"/>
              </w:rPr>
            </w:pPr>
            <w:r w:rsidRPr="00C51D61">
              <w:rPr>
                <w:rFonts w:ascii="Arial" w:eastAsia="Times New Roman" w:hAnsi="Arial" w:cs="Arial"/>
                <w:b/>
                <w:bCs/>
                <w:sz w:val="26"/>
                <w:szCs w:val="26"/>
                <w:bdr w:val="none" w:sz="0" w:space="0" w:color="auto" w:frame="1"/>
                <w:lang w:val="vi-VN"/>
              </w:rPr>
              <w:t>CỘNG HÒA XÃ HỘI CHỦ NGHĨA VIỆT NAM</w:t>
            </w:r>
            <w:r w:rsidRPr="00C51D61">
              <w:rPr>
                <w:rFonts w:ascii="Arial" w:eastAsia="Times New Roman" w:hAnsi="Arial" w:cs="Arial"/>
                <w:b/>
                <w:bCs/>
                <w:sz w:val="26"/>
                <w:szCs w:val="26"/>
                <w:bdr w:val="none" w:sz="0" w:space="0" w:color="auto" w:frame="1"/>
                <w:lang w:val="vi-VN"/>
              </w:rPr>
              <w:br/>
              <w:t>Độc lập - Tự do - Hạnh phúc</w:t>
            </w:r>
            <w:r w:rsidRPr="00C51D61">
              <w:rPr>
                <w:rFonts w:ascii="Arial" w:eastAsia="Times New Roman" w:hAnsi="Arial" w:cs="Arial"/>
                <w:b/>
                <w:bCs/>
                <w:sz w:val="26"/>
                <w:szCs w:val="26"/>
                <w:bdr w:val="none" w:sz="0" w:space="0" w:color="auto" w:frame="1"/>
                <w:lang w:val="vi-VN"/>
              </w:rPr>
              <w:br/>
              <w:t>---------------</w:t>
            </w:r>
          </w:p>
        </w:tc>
      </w:tr>
      <w:tr w:rsidR="00C51D61" w:rsidRPr="00C51D61" w14:paraId="3B332191" w14:textId="77777777" w:rsidTr="00C51D61">
        <w:trPr>
          <w:jc w:val="center"/>
        </w:trPr>
        <w:tc>
          <w:tcPr>
            <w:tcW w:w="3348" w:type="dxa"/>
            <w:tcBorders>
              <w:top w:val="nil"/>
              <w:left w:val="nil"/>
              <w:bottom w:val="nil"/>
              <w:right w:val="nil"/>
            </w:tcBorders>
            <w:shd w:val="clear" w:color="auto" w:fill="auto"/>
            <w:tcMar>
              <w:top w:w="0" w:type="dxa"/>
              <w:left w:w="108" w:type="dxa"/>
              <w:bottom w:w="0" w:type="dxa"/>
              <w:right w:w="108" w:type="dxa"/>
            </w:tcMar>
            <w:hideMark/>
          </w:tcPr>
          <w:p w14:paraId="74FAE199" w14:textId="77777777" w:rsidR="00C51D61" w:rsidRPr="00C51D61" w:rsidRDefault="00C51D61" w:rsidP="00C51D61">
            <w:pPr>
              <w:spacing w:after="0" w:line="240" w:lineRule="auto"/>
              <w:jc w:val="center"/>
              <w:rPr>
                <w:rFonts w:ascii="Arial" w:eastAsia="Times New Roman" w:hAnsi="Arial" w:cs="Arial"/>
                <w:sz w:val="26"/>
                <w:szCs w:val="26"/>
              </w:rPr>
            </w:pPr>
            <w:r w:rsidRPr="00C51D61">
              <w:rPr>
                <w:rFonts w:ascii="Arial" w:eastAsia="Times New Roman" w:hAnsi="Arial" w:cs="Arial"/>
                <w:sz w:val="26"/>
                <w:szCs w:val="26"/>
                <w:bdr w:val="none" w:sz="0" w:space="0" w:color="auto" w:frame="1"/>
                <w:lang w:val="vi-VN"/>
              </w:rPr>
              <w:t>Số: 12/2021/NĐ-CP</w:t>
            </w:r>
          </w:p>
        </w:tc>
        <w:tc>
          <w:tcPr>
            <w:tcW w:w="5508" w:type="dxa"/>
            <w:tcBorders>
              <w:top w:val="nil"/>
              <w:left w:val="nil"/>
              <w:bottom w:val="nil"/>
              <w:right w:val="nil"/>
            </w:tcBorders>
            <w:shd w:val="clear" w:color="auto" w:fill="auto"/>
            <w:tcMar>
              <w:top w:w="0" w:type="dxa"/>
              <w:left w:w="108" w:type="dxa"/>
              <w:bottom w:w="0" w:type="dxa"/>
              <w:right w:w="108" w:type="dxa"/>
            </w:tcMar>
            <w:hideMark/>
          </w:tcPr>
          <w:p w14:paraId="57ADA22B" w14:textId="77777777" w:rsidR="00C51D61" w:rsidRPr="00C51D61" w:rsidRDefault="00C51D61" w:rsidP="00C51D61">
            <w:pPr>
              <w:spacing w:after="0" w:line="240" w:lineRule="auto"/>
              <w:jc w:val="right"/>
              <w:rPr>
                <w:rFonts w:ascii="Arial" w:eastAsia="Times New Roman" w:hAnsi="Arial" w:cs="Arial"/>
                <w:sz w:val="26"/>
                <w:szCs w:val="26"/>
              </w:rPr>
            </w:pPr>
            <w:proofErr w:type="spellStart"/>
            <w:r w:rsidRPr="00C51D61">
              <w:rPr>
                <w:rFonts w:ascii="Arial" w:eastAsia="Times New Roman" w:hAnsi="Arial" w:cs="Arial"/>
                <w:i/>
                <w:iCs/>
                <w:sz w:val="26"/>
                <w:szCs w:val="26"/>
                <w:bdr w:val="none" w:sz="0" w:space="0" w:color="auto" w:frame="1"/>
              </w:rPr>
              <w:t>Hà</w:t>
            </w:r>
            <w:proofErr w:type="spellEnd"/>
            <w:r w:rsidRPr="00C51D61">
              <w:rPr>
                <w:rFonts w:ascii="Arial" w:eastAsia="Times New Roman" w:hAnsi="Arial" w:cs="Arial"/>
                <w:i/>
                <w:iCs/>
                <w:sz w:val="26"/>
                <w:szCs w:val="26"/>
                <w:bdr w:val="none" w:sz="0" w:space="0" w:color="auto" w:frame="1"/>
              </w:rPr>
              <w:t> </w:t>
            </w:r>
            <w:r w:rsidRPr="00C51D61">
              <w:rPr>
                <w:rFonts w:ascii="Arial" w:eastAsia="Times New Roman" w:hAnsi="Arial" w:cs="Arial"/>
                <w:i/>
                <w:iCs/>
                <w:sz w:val="26"/>
                <w:szCs w:val="26"/>
                <w:bdr w:val="none" w:sz="0" w:space="0" w:color="auto" w:frame="1"/>
                <w:lang w:val="vi-VN"/>
              </w:rPr>
              <w:t>Nội, ngày 24 tháng 02 năm 202</w:t>
            </w:r>
            <w:r w:rsidRPr="00C51D61">
              <w:rPr>
                <w:rFonts w:ascii="Arial" w:eastAsia="Times New Roman" w:hAnsi="Arial" w:cs="Arial"/>
                <w:i/>
                <w:iCs/>
                <w:sz w:val="26"/>
                <w:szCs w:val="26"/>
                <w:bdr w:val="none" w:sz="0" w:space="0" w:color="auto" w:frame="1"/>
              </w:rPr>
              <w:t>1</w:t>
            </w:r>
          </w:p>
        </w:tc>
      </w:tr>
    </w:tbl>
    <w:p w14:paraId="339B7844"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FFFFFF"/>
          <w:sz w:val="26"/>
          <w:szCs w:val="26"/>
          <w:bdr w:val="none" w:sz="0" w:space="0" w:color="auto" w:frame="1"/>
        </w:rPr>
        <w:t> </w:t>
      </w:r>
    </w:p>
    <w:p w14:paraId="6E619235" w14:textId="77777777" w:rsidR="00C51D61" w:rsidRPr="00C51D61" w:rsidRDefault="00C51D61" w:rsidP="00C51D61">
      <w:pPr>
        <w:shd w:val="clear" w:color="auto" w:fill="FFFFFF"/>
        <w:spacing w:after="0" w:line="240" w:lineRule="auto"/>
        <w:jc w:val="center"/>
        <w:rPr>
          <w:rFonts w:ascii="Arial" w:eastAsia="Times New Roman" w:hAnsi="Arial" w:cs="Arial"/>
          <w:color w:val="000000"/>
          <w:sz w:val="26"/>
          <w:szCs w:val="26"/>
        </w:rPr>
      </w:pPr>
      <w:bookmarkStart w:id="0" w:name="loai_1"/>
      <w:bookmarkEnd w:id="0"/>
      <w:r w:rsidRPr="00C51D61">
        <w:rPr>
          <w:rFonts w:ascii="Arial" w:eastAsia="Times New Roman" w:hAnsi="Arial" w:cs="Arial"/>
          <w:b/>
          <w:bCs/>
          <w:color w:val="000000"/>
          <w:sz w:val="26"/>
          <w:szCs w:val="26"/>
          <w:bdr w:val="none" w:sz="0" w:space="0" w:color="auto" w:frame="1"/>
          <w:lang w:val="vi-VN"/>
        </w:rPr>
        <w:t>NGHỊ ĐỊNH</w:t>
      </w:r>
    </w:p>
    <w:p w14:paraId="3032DC5D" w14:textId="77777777" w:rsidR="00C51D61" w:rsidRPr="00C51D61" w:rsidRDefault="00C51D61" w:rsidP="00C51D61">
      <w:pPr>
        <w:shd w:val="clear" w:color="auto" w:fill="FFFFFF"/>
        <w:spacing w:after="0" w:line="240" w:lineRule="auto"/>
        <w:jc w:val="center"/>
        <w:rPr>
          <w:rFonts w:ascii="Arial" w:eastAsia="Times New Roman" w:hAnsi="Arial" w:cs="Arial"/>
          <w:color w:val="000000"/>
          <w:sz w:val="26"/>
          <w:szCs w:val="26"/>
        </w:rPr>
      </w:pPr>
      <w:bookmarkStart w:id="1" w:name="loai_1_name"/>
      <w:bookmarkEnd w:id="1"/>
      <w:r w:rsidRPr="00C51D61">
        <w:rPr>
          <w:rFonts w:ascii="Arial" w:eastAsia="Times New Roman" w:hAnsi="Arial" w:cs="Arial"/>
          <w:color w:val="000000"/>
          <w:sz w:val="26"/>
          <w:szCs w:val="26"/>
          <w:bdr w:val="none" w:sz="0" w:space="0" w:color="auto" w:frame="1"/>
          <w:lang w:val="vi-VN"/>
        </w:rPr>
        <w:t>SỬA ĐỔI, BỔ SUNG MỘT SỐ ĐIỀU CỦA NGHỊ ĐỊNH SỐ 89/2013/NĐ-CP NGÀY 06 THÁNG 8 NĂM 2013 CỦA CHÍNH PHỦ QUY ĐỊNH CHI TIẾT THI HÀNH MỘT SỐ ĐIỀU CỦA LUẬT GIÁ VỀ THẨM ĐỊNH GIÁ</w:t>
      </w:r>
    </w:p>
    <w:p w14:paraId="2A3C9ED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i/>
          <w:iCs/>
          <w:color w:val="000000"/>
          <w:sz w:val="26"/>
          <w:szCs w:val="26"/>
          <w:bdr w:val="none" w:sz="0" w:space="0" w:color="auto" w:frame="1"/>
          <w:lang w:val="vi-VN"/>
        </w:rPr>
        <w:t>Căn cứ Luật Tổ chức Chính phủ ngày 19 tháng 6 năm 2015; Luật sửa đ</w:t>
      </w:r>
      <w:r w:rsidRPr="00C51D61">
        <w:rPr>
          <w:rFonts w:ascii="Arial" w:eastAsia="Times New Roman" w:hAnsi="Arial" w:cs="Arial"/>
          <w:i/>
          <w:iCs/>
          <w:color w:val="000000"/>
          <w:sz w:val="26"/>
          <w:szCs w:val="26"/>
          <w:bdr w:val="none" w:sz="0" w:space="0" w:color="auto" w:frame="1"/>
        </w:rPr>
        <w:t>ổ</w:t>
      </w:r>
      <w:r w:rsidRPr="00C51D61">
        <w:rPr>
          <w:rFonts w:ascii="Arial" w:eastAsia="Times New Roman" w:hAnsi="Arial" w:cs="Arial"/>
          <w:i/>
          <w:iCs/>
          <w:color w:val="000000"/>
          <w:sz w:val="26"/>
          <w:szCs w:val="26"/>
          <w:bdr w:val="none" w:sz="0" w:space="0" w:color="auto" w:frame="1"/>
          <w:lang w:val="vi-VN"/>
        </w:rPr>
        <w:t>i bổ sung một số điều của Luật Tổ chức Chính phủ và Luật Tổ chức chính quyền địa phương ngày 22 tháng 11 năm 2019;</w:t>
      </w:r>
    </w:p>
    <w:p w14:paraId="72A6B41C"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i/>
          <w:iCs/>
          <w:color w:val="000000"/>
          <w:sz w:val="26"/>
          <w:szCs w:val="26"/>
          <w:bdr w:val="none" w:sz="0" w:space="0" w:color="auto" w:frame="1"/>
          <w:lang w:val="vi-VN"/>
        </w:rPr>
        <w:t>Căn cứ Luật Giá ngày 20 tháng 6 năm 2012;</w:t>
      </w:r>
    </w:p>
    <w:p w14:paraId="005888BE"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i/>
          <w:iCs/>
          <w:color w:val="000000"/>
          <w:sz w:val="26"/>
          <w:szCs w:val="26"/>
          <w:bdr w:val="none" w:sz="0" w:space="0" w:color="auto" w:frame="1"/>
          <w:lang w:val="vi-VN"/>
        </w:rPr>
        <w:t>Căn cứ Luật Đầu tư ngày 26 th</w:t>
      </w:r>
      <w:r w:rsidRPr="00C51D61">
        <w:rPr>
          <w:rFonts w:ascii="Arial" w:eastAsia="Times New Roman" w:hAnsi="Arial" w:cs="Arial"/>
          <w:i/>
          <w:iCs/>
          <w:color w:val="000000"/>
          <w:sz w:val="26"/>
          <w:szCs w:val="26"/>
          <w:bdr w:val="none" w:sz="0" w:space="0" w:color="auto" w:frame="1"/>
        </w:rPr>
        <w:t>á</w:t>
      </w:r>
      <w:r w:rsidRPr="00C51D61">
        <w:rPr>
          <w:rFonts w:ascii="Arial" w:eastAsia="Times New Roman" w:hAnsi="Arial" w:cs="Arial"/>
          <w:i/>
          <w:iCs/>
          <w:color w:val="000000"/>
          <w:sz w:val="26"/>
          <w:szCs w:val="26"/>
          <w:bdr w:val="none" w:sz="0" w:space="0" w:color="auto" w:frame="1"/>
          <w:lang w:val="vi-VN"/>
        </w:rPr>
        <w:t>ng 11 năm 2014;</w:t>
      </w:r>
    </w:p>
    <w:p w14:paraId="5F828A28"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i/>
          <w:iCs/>
          <w:color w:val="000000"/>
          <w:sz w:val="26"/>
          <w:szCs w:val="26"/>
          <w:bdr w:val="none" w:sz="0" w:space="0" w:color="auto" w:frame="1"/>
          <w:lang w:val="vi-VN"/>
        </w:rPr>
        <w:t>Theo đề nghị của Bộ trưởng Bộ Tài chính;</w:t>
      </w:r>
    </w:p>
    <w:p w14:paraId="2DFB1606"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i/>
          <w:iCs/>
          <w:color w:val="000000"/>
          <w:sz w:val="26"/>
          <w:szCs w:val="26"/>
          <w:bdr w:val="none" w:sz="0" w:space="0" w:color="auto" w:frame="1"/>
          <w:lang w:val="vi-VN"/>
        </w:rPr>
        <w:t>Chính phủ ban hành Nghị định sửa đổi, bổ sung một số điều của Nghị định s</w:t>
      </w:r>
      <w:r w:rsidRPr="00C51D61">
        <w:rPr>
          <w:rFonts w:ascii="Arial" w:eastAsia="Times New Roman" w:hAnsi="Arial" w:cs="Arial"/>
          <w:i/>
          <w:iCs/>
          <w:color w:val="000000"/>
          <w:sz w:val="26"/>
          <w:szCs w:val="26"/>
          <w:bdr w:val="none" w:sz="0" w:space="0" w:color="auto" w:frame="1"/>
        </w:rPr>
        <w:t>ố </w:t>
      </w:r>
      <w:r w:rsidRPr="00C51D61">
        <w:rPr>
          <w:rFonts w:ascii="Arial" w:eastAsia="Times New Roman" w:hAnsi="Arial" w:cs="Arial"/>
          <w:i/>
          <w:iCs/>
          <w:color w:val="000000"/>
          <w:sz w:val="26"/>
          <w:szCs w:val="26"/>
          <w:bdr w:val="none" w:sz="0" w:space="0" w:color="auto" w:frame="1"/>
          <w:lang w:val="vi-VN"/>
        </w:rPr>
        <w:t>89/2013/NĐ-CP ngày 06 tháng 8 năm 2013 của Chính phủ quy định chi tiết thi hành một số điều của Luật Gi</w:t>
      </w:r>
      <w:r w:rsidRPr="00C51D61">
        <w:rPr>
          <w:rFonts w:ascii="Arial" w:eastAsia="Times New Roman" w:hAnsi="Arial" w:cs="Arial"/>
          <w:i/>
          <w:iCs/>
          <w:color w:val="000000"/>
          <w:sz w:val="26"/>
          <w:szCs w:val="26"/>
          <w:bdr w:val="none" w:sz="0" w:space="0" w:color="auto" w:frame="1"/>
        </w:rPr>
        <w:t>á </w:t>
      </w:r>
      <w:r w:rsidRPr="00C51D61">
        <w:rPr>
          <w:rFonts w:ascii="Arial" w:eastAsia="Times New Roman" w:hAnsi="Arial" w:cs="Arial"/>
          <w:i/>
          <w:iCs/>
          <w:color w:val="000000"/>
          <w:sz w:val="26"/>
          <w:szCs w:val="26"/>
          <w:bdr w:val="none" w:sz="0" w:space="0" w:color="auto" w:frame="1"/>
          <w:lang w:val="vi-VN"/>
        </w:rPr>
        <w:t>về thẩm định gi</w:t>
      </w:r>
      <w:r w:rsidRPr="00C51D61">
        <w:rPr>
          <w:rFonts w:ascii="Arial" w:eastAsia="Times New Roman" w:hAnsi="Arial" w:cs="Arial"/>
          <w:i/>
          <w:iCs/>
          <w:color w:val="000000"/>
          <w:sz w:val="26"/>
          <w:szCs w:val="26"/>
          <w:bdr w:val="none" w:sz="0" w:space="0" w:color="auto" w:frame="1"/>
        </w:rPr>
        <w:t>á</w:t>
      </w:r>
      <w:r w:rsidRPr="00C51D61">
        <w:rPr>
          <w:rFonts w:ascii="Arial" w:eastAsia="Times New Roman" w:hAnsi="Arial" w:cs="Arial"/>
          <w:i/>
          <w:iCs/>
          <w:color w:val="000000"/>
          <w:sz w:val="26"/>
          <w:szCs w:val="26"/>
          <w:bdr w:val="none" w:sz="0" w:space="0" w:color="auto" w:frame="1"/>
          <w:lang w:val="vi-VN"/>
        </w:rPr>
        <w:t>.</w:t>
      </w:r>
    </w:p>
    <w:p w14:paraId="14889EDA"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2" w:name="dieu_1"/>
      <w:bookmarkEnd w:id="2"/>
      <w:r w:rsidRPr="00C51D61">
        <w:rPr>
          <w:rFonts w:ascii="Arial" w:eastAsia="Times New Roman" w:hAnsi="Arial" w:cs="Arial"/>
          <w:b/>
          <w:bCs/>
          <w:color w:val="000000"/>
          <w:sz w:val="26"/>
          <w:szCs w:val="26"/>
          <w:bdr w:val="none" w:sz="0" w:space="0" w:color="auto" w:frame="1"/>
          <w:lang w:val="vi-VN"/>
        </w:rPr>
        <w:t>Điều 1. Sửa đổi, bổ sung một số điều của Nghị định số 89/2013/NĐ-CP ngày 06 tháng 8 năm 2013 của Chính phủ quy định chi tiết thi hành một số điều của Luật Giá về thẩm định giá như sau:</w:t>
      </w:r>
    </w:p>
    <w:p w14:paraId="5842CD4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3" w:name="khoan_1_1"/>
      <w:bookmarkEnd w:id="3"/>
      <w:r w:rsidRPr="00C51D61">
        <w:rPr>
          <w:rFonts w:ascii="Arial" w:eastAsia="Times New Roman" w:hAnsi="Arial" w:cs="Arial"/>
          <w:color w:val="000000"/>
          <w:sz w:val="26"/>
          <w:szCs w:val="26"/>
          <w:bdr w:val="none" w:sz="0" w:space="0" w:color="auto" w:frame="1"/>
          <w:lang w:val="vi-VN"/>
        </w:rPr>
        <w:t>1. Bổ sung Điều 7a vào sau </w:t>
      </w:r>
      <w:bookmarkStart w:id="4" w:name="dc_1"/>
      <w:bookmarkEnd w:id="4"/>
      <w:r w:rsidRPr="00C51D61">
        <w:rPr>
          <w:rFonts w:ascii="Arial" w:eastAsia="Times New Roman" w:hAnsi="Arial" w:cs="Arial"/>
          <w:color w:val="000000"/>
          <w:sz w:val="26"/>
          <w:szCs w:val="26"/>
          <w:bdr w:val="none" w:sz="0" w:space="0" w:color="auto" w:frame="1"/>
          <w:lang w:val="vi-VN"/>
        </w:rPr>
        <w:t>Điều 7 Nghị định số 89/2013/NĐ-CP </w:t>
      </w:r>
      <w:bookmarkStart w:id="5" w:name="khoan_1_1_name"/>
      <w:bookmarkEnd w:id="5"/>
      <w:r w:rsidRPr="00C51D61">
        <w:rPr>
          <w:rFonts w:ascii="Arial" w:eastAsia="Times New Roman" w:hAnsi="Arial" w:cs="Arial"/>
          <w:color w:val="000000"/>
          <w:sz w:val="26"/>
          <w:szCs w:val="26"/>
          <w:bdr w:val="none" w:sz="0" w:space="0" w:color="auto" w:frame="1"/>
          <w:lang w:val="vi-VN"/>
        </w:rPr>
        <w:t>như sau:</w:t>
      </w:r>
    </w:p>
    <w:p w14:paraId="15CA5D4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b/>
          <w:bCs/>
          <w:color w:val="000000"/>
          <w:sz w:val="26"/>
          <w:szCs w:val="26"/>
          <w:bdr w:val="none" w:sz="0" w:space="0" w:color="auto" w:frame="1"/>
          <w:lang w:val="vi-VN"/>
        </w:rPr>
        <w:t>“Điều 7a. Nghĩa vụ ký Báo cáo kết quả thẩm định giá, Chứng thư thẩm định giá của thẩm định viên về giá hành nghề</w:t>
      </w:r>
    </w:p>
    <w:p w14:paraId="0F69855A"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Thẩm định viên về giá hành nghề trừ </w:t>
      </w:r>
      <w:proofErr w:type="spellStart"/>
      <w:r w:rsidRPr="00C51D61">
        <w:rPr>
          <w:rFonts w:ascii="Arial" w:eastAsia="Times New Roman" w:hAnsi="Arial" w:cs="Arial"/>
          <w:color w:val="000000"/>
          <w:sz w:val="26"/>
          <w:szCs w:val="26"/>
        </w:rPr>
        <w:t>thẩm</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định</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viên</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về</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giá hành nghề là người đại diện theo pháp luật của doa</w:t>
      </w:r>
      <w:proofErr w:type="spellStart"/>
      <w:r w:rsidRPr="00C51D61">
        <w:rPr>
          <w:rFonts w:ascii="Arial" w:eastAsia="Times New Roman" w:hAnsi="Arial" w:cs="Arial"/>
          <w:color w:val="000000"/>
          <w:sz w:val="26"/>
          <w:szCs w:val="26"/>
        </w:rPr>
        <w:t>nh</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nghiệp </w:t>
      </w:r>
      <w:proofErr w:type="spellStart"/>
      <w:r w:rsidRPr="00C51D61">
        <w:rPr>
          <w:rFonts w:ascii="Arial" w:eastAsia="Times New Roman" w:hAnsi="Arial" w:cs="Arial"/>
          <w:color w:val="000000"/>
          <w:sz w:val="26"/>
          <w:szCs w:val="26"/>
        </w:rPr>
        <w:t>phải</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ký</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ít nhất 10 bộ Chứng thư thẩm định giá và Báo cáo kết qu</w:t>
      </w:r>
      <w:r w:rsidRPr="00C51D61">
        <w:rPr>
          <w:rFonts w:ascii="Arial" w:eastAsia="Times New Roman" w:hAnsi="Arial" w:cs="Arial"/>
          <w:color w:val="000000"/>
          <w:sz w:val="26"/>
          <w:szCs w:val="26"/>
        </w:rPr>
        <w:t>ả </w:t>
      </w:r>
      <w:r w:rsidRPr="00C51D61">
        <w:rPr>
          <w:rFonts w:ascii="Arial" w:eastAsia="Times New Roman" w:hAnsi="Arial" w:cs="Arial"/>
          <w:color w:val="000000"/>
          <w:sz w:val="26"/>
          <w:szCs w:val="26"/>
          <w:bdr w:val="none" w:sz="0" w:space="0" w:color="auto" w:frame="1"/>
          <w:lang w:val="vi-VN"/>
        </w:rPr>
        <w:t>thẩm định giá trong năm được thông báo hành nghề.</w:t>
      </w:r>
    </w:p>
    <w:p w14:paraId="5E2D7A47"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Đến hết ngày 15 tháng 12 của năm hành nghề, thẩm định viên về giá đã hành nghề từ 06 tháng trong năm trở lên không ký đủ 10 bộ Chứng thư thẩm định giá và Báo cáo kết quả thẩm định giá trong năm thì không được đăng ký hành nghề trong năm liền kề tiếp theo.”</w:t>
      </w:r>
    </w:p>
    <w:p w14:paraId="11B8D28F"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6" w:name="khoan_2_1"/>
      <w:bookmarkEnd w:id="6"/>
      <w:r w:rsidRPr="00C51D61">
        <w:rPr>
          <w:rFonts w:ascii="Arial" w:eastAsia="Times New Roman" w:hAnsi="Arial" w:cs="Arial"/>
          <w:color w:val="000000"/>
          <w:sz w:val="26"/>
          <w:szCs w:val="26"/>
          <w:bdr w:val="none" w:sz="0" w:space="0" w:color="auto" w:frame="1"/>
          <w:lang w:val="vi-VN"/>
        </w:rPr>
        <w:t>2. Bổ sung Điều 8a vào sau </w:t>
      </w:r>
      <w:bookmarkStart w:id="7" w:name="dc_2"/>
      <w:bookmarkEnd w:id="7"/>
      <w:r w:rsidRPr="00C51D61">
        <w:rPr>
          <w:rFonts w:ascii="Arial" w:eastAsia="Times New Roman" w:hAnsi="Arial" w:cs="Arial"/>
          <w:color w:val="000000"/>
          <w:sz w:val="26"/>
          <w:szCs w:val="26"/>
          <w:bdr w:val="none" w:sz="0" w:space="0" w:color="auto" w:frame="1"/>
          <w:lang w:val="vi-VN"/>
        </w:rPr>
        <w:t>Điều 8 Nghị định số 89/2013/NĐ-CP </w:t>
      </w:r>
      <w:bookmarkStart w:id="8" w:name="khoan_2_1_name"/>
      <w:bookmarkEnd w:id="8"/>
      <w:r w:rsidRPr="00C51D61">
        <w:rPr>
          <w:rFonts w:ascii="Arial" w:eastAsia="Times New Roman" w:hAnsi="Arial" w:cs="Arial"/>
          <w:color w:val="000000"/>
          <w:sz w:val="26"/>
          <w:szCs w:val="26"/>
          <w:bdr w:val="none" w:sz="0" w:space="0" w:color="auto" w:frame="1"/>
          <w:lang w:val="vi-VN"/>
        </w:rPr>
        <w:t>như sau:</w:t>
      </w:r>
    </w:p>
    <w:p w14:paraId="7A72667A"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b/>
          <w:bCs/>
          <w:color w:val="000000"/>
          <w:sz w:val="26"/>
          <w:szCs w:val="26"/>
          <w:bdr w:val="none" w:sz="0" w:space="0" w:color="auto" w:frame="1"/>
          <w:lang w:val="vi-VN"/>
        </w:rPr>
        <w:t>“Điều 8a. Yêu cầu đối với người đại diện theo pháp luật, Giám đốc hoặc Tổng giám đốc của doanh nghiệp thẩm định giá</w:t>
      </w:r>
    </w:p>
    <w:p w14:paraId="11D24ECF"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Là thẩm định viên về giá đăng ký hành nghề tại doanh nghiệp theo quy định tại </w:t>
      </w:r>
      <w:bookmarkStart w:id="9" w:name="dc_3"/>
      <w:bookmarkEnd w:id="9"/>
      <w:r w:rsidRPr="00C51D61">
        <w:rPr>
          <w:rFonts w:ascii="Arial" w:eastAsia="Times New Roman" w:hAnsi="Arial" w:cs="Arial"/>
          <w:color w:val="000000"/>
          <w:sz w:val="26"/>
          <w:szCs w:val="26"/>
          <w:bdr w:val="none" w:sz="0" w:space="0" w:color="auto" w:frame="1"/>
          <w:lang w:val="vi-VN"/>
        </w:rPr>
        <w:t>điểm c khoản 1 hoặc </w:t>
      </w:r>
      <w:bookmarkStart w:id="10" w:name="dc_4"/>
      <w:bookmarkEnd w:id="10"/>
      <w:r w:rsidRPr="00C51D61">
        <w:rPr>
          <w:rFonts w:ascii="Arial" w:eastAsia="Times New Roman" w:hAnsi="Arial" w:cs="Arial"/>
          <w:color w:val="000000"/>
          <w:sz w:val="26"/>
          <w:szCs w:val="26"/>
          <w:bdr w:val="none" w:sz="0" w:space="0" w:color="auto" w:frame="1"/>
          <w:lang w:val="vi-VN"/>
        </w:rPr>
        <w:t>điểm c khoản 2 hoặc </w:t>
      </w:r>
      <w:bookmarkStart w:id="11" w:name="dc_5"/>
      <w:bookmarkEnd w:id="11"/>
      <w:r w:rsidRPr="00C51D61">
        <w:rPr>
          <w:rFonts w:ascii="Arial" w:eastAsia="Times New Roman" w:hAnsi="Arial" w:cs="Arial"/>
          <w:color w:val="000000"/>
          <w:sz w:val="26"/>
          <w:szCs w:val="26"/>
          <w:bdr w:val="none" w:sz="0" w:space="0" w:color="auto" w:frame="1"/>
          <w:lang w:val="vi-VN"/>
        </w:rPr>
        <w:t>điểm c khoản 3 hoặc </w:t>
      </w:r>
      <w:bookmarkStart w:id="12" w:name="dc_6"/>
      <w:bookmarkEnd w:id="12"/>
      <w:r w:rsidRPr="00C51D61">
        <w:rPr>
          <w:rFonts w:ascii="Arial" w:eastAsia="Times New Roman" w:hAnsi="Arial" w:cs="Arial"/>
          <w:color w:val="000000"/>
          <w:sz w:val="26"/>
          <w:szCs w:val="26"/>
          <w:bdr w:val="none" w:sz="0" w:space="0" w:color="auto" w:frame="1"/>
          <w:lang w:val="vi-VN"/>
        </w:rPr>
        <w:t>điểm c khoản 4 hoặc </w:t>
      </w:r>
      <w:bookmarkStart w:id="13" w:name="dc_7"/>
      <w:bookmarkEnd w:id="13"/>
      <w:r w:rsidRPr="00C51D61">
        <w:rPr>
          <w:rFonts w:ascii="Arial" w:eastAsia="Times New Roman" w:hAnsi="Arial" w:cs="Arial"/>
          <w:color w:val="000000"/>
          <w:sz w:val="26"/>
          <w:szCs w:val="26"/>
          <w:bdr w:val="none" w:sz="0" w:space="0" w:color="auto" w:frame="1"/>
          <w:lang w:val="vi-VN"/>
        </w:rPr>
        <w:t>điểm c khoản 5 Điều 39 Luật giá.</w:t>
      </w:r>
    </w:p>
    <w:p w14:paraId="4C2611AC"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Có ít nhất 03 năm (36 tháng) là thẩm định viên về giá hành nghề trước khi trở thành người đại diện theo pháp luật, Giám đốc hoặc Tổng giám đốc của doanh nghiệp thẩm định giá.</w:t>
      </w:r>
    </w:p>
    <w:p w14:paraId="6B80CF58"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3. Không là người đại diện theo pháp luật, Giám đốc hoặc Tổng giám đốc của doanh nghiệp thẩm định giá đ</w:t>
      </w:r>
      <w:r w:rsidRPr="00C51D61">
        <w:rPr>
          <w:rFonts w:ascii="Arial" w:eastAsia="Times New Roman" w:hAnsi="Arial" w:cs="Arial"/>
          <w:color w:val="000000"/>
          <w:sz w:val="26"/>
          <w:szCs w:val="26"/>
        </w:rPr>
        <w:t>ã </w:t>
      </w:r>
      <w:r w:rsidRPr="00C51D61">
        <w:rPr>
          <w:rFonts w:ascii="Arial" w:eastAsia="Times New Roman" w:hAnsi="Arial" w:cs="Arial"/>
          <w:color w:val="000000"/>
          <w:sz w:val="26"/>
          <w:szCs w:val="26"/>
          <w:bdr w:val="none" w:sz="0" w:space="0" w:color="auto" w:frame="1"/>
          <w:lang w:val="vi-VN"/>
        </w:rPr>
        <w:t xml:space="preserve">bị thu hồi Giấy chứng nhận đủ điều kiện kinh doanh dịch vụ thẩm định giá trong khoảng thời gian 01 năm (12 tháng) tính tới thời điểm </w:t>
      </w:r>
      <w:r w:rsidRPr="00C51D61">
        <w:rPr>
          <w:rFonts w:ascii="Arial" w:eastAsia="Times New Roman" w:hAnsi="Arial" w:cs="Arial"/>
          <w:color w:val="000000"/>
          <w:sz w:val="26"/>
          <w:szCs w:val="26"/>
          <w:bdr w:val="none" w:sz="0" w:space="0" w:color="auto" w:frame="1"/>
          <w:lang w:val="vi-VN"/>
        </w:rPr>
        <w:lastRenderedPageBreak/>
        <w:t>nộp hồ sơ cấp, cấp lại Giấy chứng nhận đủ điều kiện kinh doanh dịch vụ thẩm định giá.”</w:t>
      </w:r>
    </w:p>
    <w:p w14:paraId="479F5755"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14" w:name="khoan_3_1"/>
      <w:bookmarkEnd w:id="14"/>
      <w:r w:rsidRPr="00C51D61">
        <w:rPr>
          <w:rFonts w:ascii="Arial" w:eastAsia="Times New Roman" w:hAnsi="Arial" w:cs="Arial"/>
          <w:color w:val="000000"/>
          <w:sz w:val="26"/>
          <w:szCs w:val="26"/>
          <w:bdr w:val="none" w:sz="0" w:space="0" w:color="auto" w:frame="1"/>
          <w:lang w:val="vi-VN"/>
        </w:rPr>
        <w:t>3. Sửa đổi, bổ sung </w:t>
      </w:r>
      <w:bookmarkStart w:id="15" w:name="dc_8"/>
      <w:bookmarkEnd w:id="15"/>
      <w:r w:rsidRPr="00C51D61">
        <w:rPr>
          <w:rFonts w:ascii="Arial" w:eastAsia="Times New Roman" w:hAnsi="Arial" w:cs="Arial"/>
          <w:color w:val="000000"/>
          <w:sz w:val="26"/>
          <w:szCs w:val="26"/>
          <w:bdr w:val="none" w:sz="0" w:space="0" w:color="auto" w:frame="1"/>
          <w:lang w:val="vi-VN"/>
        </w:rPr>
        <w:t>khoản 7 Điều 10 Nghị định số 89/2013/NĐ-CP </w:t>
      </w:r>
      <w:bookmarkStart w:id="16" w:name="khoan_3_1_name"/>
      <w:bookmarkEnd w:id="16"/>
      <w:r w:rsidRPr="00C51D61">
        <w:rPr>
          <w:rFonts w:ascii="Arial" w:eastAsia="Times New Roman" w:hAnsi="Arial" w:cs="Arial"/>
          <w:color w:val="000000"/>
          <w:sz w:val="26"/>
          <w:szCs w:val="26"/>
          <w:bdr w:val="none" w:sz="0" w:space="0" w:color="auto" w:frame="1"/>
          <w:lang w:val="vi-VN"/>
        </w:rPr>
        <w:t>như sau:</w:t>
      </w:r>
    </w:p>
    <w:p w14:paraId="46E6352A"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“7. Doanh nghiệp thẩm định giá đang trong thời gian bị đình chỉ hoặc tạm ngừng hoạt động thẩm định giá. Trong </w:t>
      </w:r>
      <w:proofErr w:type="spellStart"/>
      <w:r w:rsidRPr="00C51D61">
        <w:rPr>
          <w:rFonts w:ascii="Arial" w:eastAsia="Times New Roman" w:hAnsi="Arial" w:cs="Arial"/>
          <w:color w:val="000000"/>
          <w:sz w:val="26"/>
          <w:szCs w:val="26"/>
        </w:rPr>
        <w:t>thời</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gian</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doanh</w:t>
      </w:r>
      <w:proofErr w:type="spellEnd"/>
      <w:r w:rsidRPr="00C51D61">
        <w:rPr>
          <w:rFonts w:ascii="Arial" w:eastAsia="Times New Roman" w:hAnsi="Arial" w:cs="Arial"/>
          <w:color w:val="000000"/>
          <w:sz w:val="26"/>
          <w:szCs w:val="26"/>
        </w:rPr>
        <w:t xml:space="preserve"> n</w:t>
      </w:r>
      <w:r w:rsidRPr="00C51D61">
        <w:rPr>
          <w:rFonts w:ascii="Arial" w:eastAsia="Times New Roman" w:hAnsi="Arial" w:cs="Arial"/>
          <w:color w:val="000000"/>
          <w:sz w:val="26"/>
          <w:szCs w:val="26"/>
          <w:bdr w:val="none" w:sz="0" w:space="0" w:color="auto" w:frame="1"/>
          <w:lang w:val="vi-VN"/>
        </w:rPr>
        <w:t>ghiệp thẩm định giá không bảo đ</w:t>
      </w:r>
      <w:r w:rsidRPr="00C51D61">
        <w:rPr>
          <w:rFonts w:ascii="Arial" w:eastAsia="Times New Roman" w:hAnsi="Arial" w:cs="Arial"/>
          <w:color w:val="000000"/>
          <w:sz w:val="26"/>
          <w:szCs w:val="26"/>
        </w:rPr>
        <w:t>ả</w:t>
      </w:r>
      <w:r w:rsidRPr="00C51D61">
        <w:rPr>
          <w:rFonts w:ascii="Arial" w:eastAsia="Times New Roman" w:hAnsi="Arial" w:cs="Arial"/>
          <w:color w:val="000000"/>
          <w:sz w:val="26"/>
          <w:szCs w:val="26"/>
          <w:bdr w:val="none" w:sz="0" w:space="0" w:color="auto" w:frame="1"/>
          <w:lang w:val="vi-VN"/>
        </w:rPr>
        <w:t>m một trong các điều kiện </w:t>
      </w:r>
      <w:proofErr w:type="spellStart"/>
      <w:r w:rsidRPr="00C51D61">
        <w:rPr>
          <w:rFonts w:ascii="Arial" w:eastAsia="Times New Roman" w:hAnsi="Arial" w:cs="Arial"/>
          <w:color w:val="000000"/>
          <w:sz w:val="26"/>
          <w:szCs w:val="26"/>
        </w:rPr>
        <w:t>tương</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ứng loại hình doanh nghiệp quy định tại các </w:t>
      </w:r>
      <w:bookmarkStart w:id="17" w:name="dc_9"/>
      <w:bookmarkEnd w:id="17"/>
      <w:r w:rsidRPr="00C51D61">
        <w:rPr>
          <w:rFonts w:ascii="Arial" w:eastAsia="Times New Roman" w:hAnsi="Arial" w:cs="Arial"/>
          <w:color w:val="000000"/>
          <w:sz w:val="26"/>
          <w:szCs w:val="26"/>
          <w:bdr w:val="none" w:sz="0" w:space="0" w:color="auto" w:frame="1"/>
          <w:lang w:val="vi-VN"/>
        </w:rPr>
        <w:t>khoản 1, khoản 2, khoản 3, khoản 4 và khoản 5 Điều 39 của Luật Giá nhưng chưa bị đình chỉ hoạt động thẩm định giá thì không được ký kết hợp đồng dịch vụ thẩm định giá.”</w:t>
      </w:r>
    </w:p>
    <w:p w14:paraId="08926B92"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18" w:name="khoan_4_1"/>
      <w:bookmarkEnd w:id="18"/>
      <w:r w:rsidRPr="00C51D61">
        <w:rPr>
          <w:rFonts w:ascii="Arial" w:eastAsia="Times New Roman" w:hAnsi="Arial" w:cs="Arial"/>
          <w:color w:val="000000"/>
          <w:sz w:val="26"/>
          <w:szCs w:val="26"/>
          <w:bdr w:val="none" w:sz="0" w:space="0" w:color="auto" w:frame="1"/>
          <w:lang w:val="vi-VN"/>
        </w:rPr>
        <w:t>4. Sửa đổi, bổ sung </w:t>
      </w:r>
      <w:bookmarkStart w:id="19" w:name="dc_10"/>
      <w:bookmarkEnd w:id="19"/>
      <w:r w:rsidRPr="00C51D61">
        <w:rPr>
          <w:rFonts w:ascii="Arial" w:eastAsia="Times New Roman" w:hAnsi="Arial" w:cs="Arial"/>
          <w:color w:val="000000"/>
          <w:sz w:val="26"/>
          <w:szCs w:val="26"/>
          <w:bdr w:val="none" w:sz="0" w:space="0" w:color="auto" w:frame="1"/>
          <w:lang w:val="vi-VN"/>
        </w:rPr>
        <w:t>khoản 1 Điều 11 Nghị định số 89/2013/NĐ-CP </w:t>
      </w:r>
      <w:bookmarkStart w:id="20" w:name="khoan_4_1_name"/>
      <w:bookmarkEnd w:id="20"/>
      <w:r w:rsidRPr="00C51D61">
        <w:rPr>
          <w:rFonts w:ascii="Arial" w:eastAsia="Times New Roman" w:hAnsi="Arial" w:cs="Arial"/>
          <w:color w:val="000000"/>
          <w:sz w:val="26"/>
          <w:szCs w:val="26"/>
          <w:bdr w:val="none" w:sz="0" w:space="0" w:color="auto" w:frame="1"/>
          <w:lang w:val="vi-VN"/>
        </w:rPr>
        <w:t>như sau:</w:t>
      </w:r>
    </w:p>
    <w:p w14:paraId="7435754F"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Giá dịch vụ thẩm định giá thực hiện theo thỏa thuận giữa doanh nghiệp thẩm định giá với khách hàng thẩm định giá theo quy định tại khoản 2, khoản 3 Điều này trên nguyên tắc bảo đảm bù đắp chi phí sản xuất, kinh doanh thực tế hợp lý, có lợi nhuận phù hợp với mặt bằng giá thị trường và được ghi trong hợp đồng thẩm định giá; trường hợp việc lựa chọn nhà thầu tư vấn thẩm định giá thuộc phạm vi điều chỉnh của Luật Đấu thầu thì thực hiện theo quy định của pháp luật về đấu thầu.”</w:t>
      </w:r>
    </w:p>
    <w:p w14:paraId="41E25D85"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21" w:name="khoan_5_1"/>
      <w:bookmarkEnd w:id="21"/>
      <w:r w:rsidRPr="00C51D61">
        <w:rPr>
          <w:rFonts w:ascii="Arial" w:eastAsia="Times New Roman" w:hAnsi="Arial" w:cs="Arial"/>
          <w:color w:val="000000"/>
          <w:sz w:val="26"/>
          <w:szCs w:val="26"/>
          <w:bdr w:val="none" w:sz="0" w:space="0" w:color="auto" w:frame="1"/>
          <w:lang w:val="vi-VN"/>
        </w:rPr>
        <w:t>5. Bổ sung Điều </w:t>
      </w:r>
      <w:r w:rsidRPr="00C51D61">
        <w:rPr>
          <w:rFonts w:ascii="Arial" w:eastAsia="Times New Roman" w:hAnsi="Arial" w:cs="Arial"/>
          <w:color w:val="000000"/>
          <w:sz w:val="26"/>
          <w:szCs w:val="26"/>
        </w:rPr>
        <w:t>1</w:t>
      </w:r>
      <w:r w:rsidRPr="00C51D61">
        <w:rPr>
          <w:rFonts w:ascii="Arial" w:eastAsia="Times New Roman" w:hAnsi="Arial" w:cs="Arial"/>
          <w:color w:val="000000"/>
          <w:sz w:val="26"/>
          <w:szCs w:val="26"/>
          <w:bdr w:val="none" w:sz="0" w:space="0" w:color="auto" w:frame="1"/>
          <w:lang w:val="vi-VN"/>
        </w:rPr>
        <w:t>2a vào sau </w:t>
      </w:r>
      <w:bookmarkStart w:id="22" w:name="dc_11"/>
      <w:bookmarkEnd w:id="22"/>
      <w:r w:rsidRPr="00C51D61">
        <w:rPr>
          <w:rFonts w:ascii="Arial" w:eastAsia="Times New Roman" w:hAnsi="Arial" w:cs="Arial"/>
          <w:color w:val="000000"/>
          <w:sz w:val="26"/>
          <w:szCs w:val="26"/>
          <w:bdr w:val="none" w:sz="0" w:space="0" w:color="auto" w:frame="1"/>
          <w:lang w:val="vi-VN"/>
        </w:rPr>
        <w:t>Điều 12 Nghị định số 89/2013/NĐ-CP </w:t>
      </w:r>
      <w:bookmarkStart w:id="23" w:name="khoan_5_1_name"/>
      <w:bookmarkEnd w:id="23"/>
      <w:r w:rsidRPr="00C51D61">
        <w:rPr>
          <w:rFonts w:ascii="Arial" w:eastAsia="Times New Roman" w:hAnsi="Arial" w:cs="Arial"/>
          <w:color w:val="000000"/>
          <w:sz w:val="26"/>
          <w:szCs w:val="26"/>
          <w:bdr w:val="none" w:sz="0" w:space="0" w:color="auto" w:frame="1"/>
          <w:lang w:val="vi-VN"/>
        </w:rPr>
        <w:t>như sau:</w:t>
      </w:r>
    </w:p>
    <w:p w14:paraId="242AA10B"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b/>
          <w:bCs/>
          <w:color w:val="000000"/>
          <w:sz w:val="26"/>
          <w:szCs w:val="26"/>
          <w:bdr w:val="none" w:sz="0" w:space="0" w:color="auto" w:frame="1"/>
          <w:lang w:val="vi-VN"/>
        </w:rPr>
        <w:t>“Điều 12a. Giải quyết tranh chấp về kết quả thẩm định giá giữa doanh nghiệp thẩm định giá và khách hàng thẩm định giá</w:t>
      </w:r>
    </w:p>
    <w:p w14:paraId="1270E1CA"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Khi phát sinh tranh chấp về kết quả thẩm định giá giữa doanh nghiệp thẩm định giá và khách hàng thẩm định giá, việc giải quyết tranh chấp được thực hiện theo các hình thức sau:</w:t>
      </w:r>
    </w:p>
    <w:p w14:paraId="0F92BE1B"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Thương lượng, hòa giải trên cơ sở những cam kết đã ghi trong hợp đồng thẩm định giá.</w:t>
      </w:r>
    </w:p>
    <w:p w14:paraId="0B93BC5F"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Giải quyết bằng trọng tài thương mại.</w:t>
      </w:r>
    </w:p>
    <w:p w14:paraId="3DAE4295"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3. Khởi kiện tại Tòa án theo quy định của pháp luật.”</w:t>
      </w:r>
    </w:p>
    <w:p w14:paraId="613D1F33"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24" w:name="khoan_6_1"/>
      <w:bookmarkEnd w:id="24"/>
      <w:r w:rsidRPr="00C51D61">
        <w:rPr>
          <w:rFonts w:ascii="Arial" w:eastAsia="Times New Roman" w:hAnsi="Arial" w:cs="Arial"/>
          <w:color w:val="000000"/>
          <w:sz w:val="26"/>
          <w:szCs w:val="26"/>
          <w:bdr w:val="none" w:sz="0" w:space="0" w:color="auto" w:frame="1"/>
          <w:lang w:val="vi-VN"/>
        </w:rPr>
        <w:t>6. Bổ sung Điều 12b vào sau </w:t>
      </w:r>
      <w:bookmarkStart w:id="25" w:name="dc_12"/>
      <w:bookmarkEnd w:id="25"/>
      <w:r w:rsidRPr="00C51D61">
        <w:rPr>
          <w:rFonts w:ascii="Arial" w:eastAsia="Times New Roman" w:hAnsi="Arial" w:cs="Arial"/>
          <w:color w:val="000000"/>
          <w:sz w:val="26"/>
          <w:szCs w:val="26"/>
          <w:bdr w:val="none" w:sz="0" w:space="0" w:color="auto" w:frame="1"/>
          <w:lang w:val="vi-VN"/>
        </w:rPr>
        <w:t>Điều 12 Nghị định số 89/2013/NĐ-CP </w:t>
      </w:r>
      <w:bookmarkStart w:id="26" w:name="khoan_6_1_name"/>
      <w:bookmarkEnd w:id="26"/>
      <w:r w:rsidRPr="00C51D61">
        <w:rPr>
          <w:rFonts w:ascii="Arial" w:eastAsia="Times New Roman" w:hAnsi="Arial" w:cs="Arial"/>
          <w:color w:val="000000"/>
          <w:sz w:val="26"/>
          <w:szCs w:val="26"/>
          <w:bdr w:val="none" w:sz="0" w:space="0" w:color="auto" w:frame="1"/>
          <w:lang w:val="vi-VN"/>
        </w:rPr>
        <w:t>như sau:</w:t>
      </w:r>
    </w:p>
    <w:p w14:paraId="00E2D5E7"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b/>
          <w:bCs/>
          <w:color w:val="000000"/>
          <w:sz w:val="26"/>
          <w:szCs w:val="26"/>
          <w:bdr w:val="none" w:sz="0" w:space="0" w:color="auto" w:frame="1"/>
          <w:lang w:val="vi-VN"/>
        </w:rPr>
        <w:t>“Điều 12b. Kết n</w:t>
      </w:r>
      <w:r w:rsidRPr="00C51D61">
        <w:rPr>
          <w:rFonts w:ascii="Arial" w:eastAsia="Times New Roman" w:hAnsi="Arial" w:cs="Arial"/>
          <w:b/>
          <w:bCs/>
          <w:color w:val="000000"/>
          <w:sz w:val="26"/>
          <w:szCs w:val="26"/>
          <w:bdr w:val="none" w:sz="0" w:space="0" w:color="auto" w:frame="1"/>
        </w:rPr>
        <w:t>ố</w:t>
      </w:r>
      <w:r w:rsidRPr="00C51D61">
        <w:rPr>
          <w:rFonts w:ascii="Arial" w:eastAsia="Times New Roman" w:hAnsi="Arial" w:cs="Arial"/>
          <w:b/>
          <w:bCs/>
          <w:color w:val="000000"/>
          <w:sz w:val="26"/>
          <w:szCs w:val="26"/>
          <w:bdr w:val="none" w:sz="0" w:space="0" w:color="auto" w:frame="1"/>
          <w:lang w:val="vi-VN"/>
        </w:rPr>
        <w:t>i </w:t>
      </w:r>
      <w:proofErr w:type="spellStart"/>
      <w:r w:rsidRPr="00C51D61">
        <w:rPr>
          <w:rFonts w:ascii="Arial" w:eastAsia="Times New Roman" w:hAnsi="Arial" w:cs="Arial"/>
          <w:b/>
          <w:bCs/>
          <w:color w:val="000000"/>
          <w:sz w:val="26"/>
          <w:szCs w:val="26"/>
          <w:bdr w:val="none" w:sz="0" w:space="0" w:color="auto" w:frame="1"/>
        </w:rPr>
        <w:t>cơ</w:t>
      </w:r>
      <w:proofErr w:type="spellEnd"/>
      <w:r w:rsidRPr="00C51D61">
        <w:rPr>
          <w:rFonts w:ascii="Arial" w:eastAsia="Times New Roman" w:hAnsi="Arial" w:cs="Arial"/>
          <w:b/>
          <w:bCs/>
          <w:color w:val="000000"/>
          <w:sz w:val="26"/>
          <w:szCs w:val="26"/>
          <w:bdr w:val="none" w:sz="0" w:space="0" w:color="auto" w:frame="1"/>
        </w:rPr>
        <w:t> </w:t>
      </w:r>
      <w:r w:rsidRPr="00C51D61">
        <w:rPr>
          <w:rFonts w:ascii="Arial" w:eastAsia="Times New Roman" w:hAnsi="Arial" w:cs="Arial"/>
          <w:b/>
          <w:bCs/>
          <w:color w:val="000000"/>
          <w:sz w:val="26"/>
          <w:szCs w:val="26"/>
          <w:bdr w:val="none" w:sz="0" w:space="0" w:color="auto" w:frame="1"/>
          <w:lang w:val="vi-VN"/>
        </w:rPr>
        <w:t>sở dữ liệu quốc gia về giá</w:t>
      </w:r>
    </w:p>
    <w:p w14:paraId="1934A163"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Bộ Tài chính có trách nhiệm xây dựng, quản lý, vận hành cơ sở dữ liệu quốc gia về giá và tạo điều kiện thuận lợi để các doanh nghiệp thẩm định giá thực hiện kết nối cơ sở d</w:t>
      </w:r>
      <w:r w:rsidRPr="00C51D61">
        <w:rPr>
          <w:rFonts w:ascii="Arial" w:eastAsia="Times New Roman" w:hAnsi="Arial" w:cs="Arial"/>
          <w:color w:val="000000"/>
          <w:sz w:val="26"/>
          <w:szCs w:val="26"/>
        </w:rPr>
        <w:t>ữ </w:t>
      </w:r>
      <w:r w:rsidRPr="00C51D61">
        <w:rPr>
          <w:rFonts w:ascii="Arial" w:eastAsia="Times New Roman" w:hAnsi="Arial" w:cs="Arial"/>
          <w:color w:val="000000"/>
          <w:sz w:val="26"/>
          <w:szCs w:val="26"/>
          <w:bdr w:val="none" w:sz="0" w:space="0" w:color="auto" w:frame="1"/>
          <w:lang w:val="vi-VN"/>
        </w:rPr>
        <w:t>liệu do doanh nghiệp thẩm định giá xây dựng với cơ sở dữ liệu quốc gia về giá.</w:t>
      </w:r>
    </w:p>
    <w:p w14:paraId="13201BB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Doanh nghiệp thẩm định giá có trách nhiệm kết nối cơ sở d</w:t>
      </w:r>
      <w:r w:rsidRPr="00C51D61">
        <w:rPr>
          <w:rFonts w:ascii="Arial" w:eastAsia="Times New Roman" w:hAnsi="Arial" w:cs="Arial"/>
          <w:color w:val="000000"/>
          <w:sz w:val="26"/>
          <w:szCs w:val="26"/>
        </w:rPr>
        <w:t>ữ </w:t>
      </w:r>
      <w:r w:rsidRPr="00C51D61">
        <w:rPr>
          <w:rFonts w:ascii="Arial" w:eastAsia="Times New Roman" w:hAnsi="Arial" w:cs="Arial"/>
          <w:color w:val="000000"/>
          <w:sz w:val="26"/>
          <w:szCs w:val="26"/>
          <w:bdr w:val="none" w:sz="0" w:space="0" w:color="auto" w:frame="1"/>
          <w:lang w:val="vi-VN"/>
        </w:rPr>
        <w:t>liệu do doanh nghiệp thẩm định giá xây dựng với cơ sở d</w:t>
      </w:r>
      <w:r w:rsidRPr="00C51D61">
        <w:rPr>
          <w:rFonts w:ascii="Arial" w:eastAsia="Times New Roman" w:hAnsi="Arial" w:cs="Arial"/>
          <w:color w:val="000000"/>
          <w:sz w:val="26"/>
          <w:szCs w:val="26"/>
        </w:rPr>
        <w:t>ữ </w:t>
      </w:r>
      <w:r w:rsidRPr="00C51D61">
        <w:rPr>
          <w:rFonts w:ascii="Arial" w:eastAsia="Times New Roman" w:hAnsi="Arial" w:cs="Arial"/>
          <w:color w:val="000000"/>
          <w:sz w:val="26"/>
          <w:szCs w:val="26"/>
          <w:bdr w:val="none" w:sz="0" w:space="0" w:color="auto" w:frame="1"/>
          <w:lang w:val="vi-VN"/>
        </w:rPr>
        <w:t>liệu quốc gia về giá.”</w:t>
      </w:r>
    </w:p>
    <w:p w14:paraId="51D4557F"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27" w:name="khoan_7_1"/>
      <w:bookmarkEnd w:id="27"/>
      <w:r w:rsidRPr="00C51D61">
        <w:rPr>
          <w:rFonts w:ascii="Arial" w:eastAsia="Times New Roman" w:hAnsi="Arial" w:cs="Arial"/>
          <w:color w:val="000000"/>
          <w:sz w:val="26"/>
          <w:szCs w:val="26"/>
          <w:bdr w:val="none" w:sz="0" w:space="0" w:color="auto" w:frame="1"/>
          <w:lang w:val="vi-VN"/>
        </w:rPr>
        <w:t>7. Sửa đổi, bổ sung </w:t>
      </w:r>
      <w:bookmarkStart w:id="28" w:name="dc_13"/>
      <w:bookmarkEnd w:id="28"/>
      <w:r w:rsidRPr="00C51D61">
        <w:rPr>
          <w:rFonts w:ascii="Arial" w:eastAsia="Times New Roman" w:hAnsi="Arial" w:cs="Arial"/>
          <w:color w:val="000000"/>
          <w:sz w:val="26"/>
          <w:szCs w:val="26"/>
          <w:bdr w:val="none" w:sz="0" w:space="0" w:color="auto" w:frame="1"/>
          <w:lang w:val="vi-VN"/>
        </w:rPr>
        <w:t>điểm a, đ và e khoản 1, điểm a và c khoản 2 Điều 14 Nghị định số 89/2013/NĐ-CP </w:t>
      </w:r>
      <w:bookmarkStart w:id="29" w:name="khoan_7_1_name"/>
      <w:bookmarkEnd w:id="29"/>
      <w:r w:rsidRPr="00C51D61">
        <w:rPr>
          <w:rFonts w:ascii="Arial" w:eastAsia="Times New Roman" w:hAnsi="Arial" w:cs="Arial"/>
          <w:color w:val="000000"/>
          <w:sz w:val="26"/>
          <w:szCs w:val="26"/>
          <w:bdr w:val="none" w:sz="0" w:space="0" w:color="auto" w:frame="1"/>
          <w:lang w:val="vi-VN"/>
        </w:rPr>
        <w:t>như sau:</w:t>
      </w:r>
    </w:p>
    <w:p w14:paraId="59E0BDB1" w14:textId="77777777" w:rsidR="00C51D61" w:rsidRPr="00C51D61" w:rsidRDefault="00C51D61" w:rsidP="00C51D61">
      <w:pPr>
        <w:shd w:val="clear" w:color="auto" w:fill="FFFFFF"/>
        <w:spacing w:before="120" w:after="15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rPr>
        <w:t>"1.</w:t>
      </w:r>
    </w:p>
    <w:p w14:paraId="1DDA1BA6"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a) Đơn đề nghị cấp, cấp lại Giấy chứng nhận đủ điều kiện kinh doanh dịch vụ thẩm định giá theo M</w:t>
      </w:r>
      <w:r w:rsidRPr="00C51D61">
        <w:rPr>
          <w:rFonts w:ascii="Arial" w:eastAsia="Times New Roman" w:hAnsi="Arial" w:cs="Arial"/>
          <w:color w:val="000000"/>
          <w:sz w:val="26"/>
          <w:szCs w:val="26"/>
        </w:rPr>
        <w:t>ẫ</w:t>
      </w:r>
      <w:r w:rsidRPr="00C51D61">
        <w:rPr>
          <w:rFonts w:ascii="Arial" w:eastAsia="Times New Roman" w:hAnsi="Arial" w:cs="Arial"/>
          <w:color w:val="000000"/>
          <w:sz w:val="26"/>
          <w:szCs w:val="26"/>
          <w:bdr w:val="none" w:sz="0" w:space="0" w:color="auto" w:frame="1"/>
          <w:lang w:val="vi-VN"/>
        </w:rPr>
        <w:t>u do Bộ Tài chính quy định;</w:t>
      </w:r>
    </w:p>
    <w:p w14:paraId="53637BCE"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lastRenderedPageBreak/>
        <w:t>đ) Danh sách xác nhận của doanh nghiện về vốn </w:t>
      </w:r>
      <w:proofErr w:type="spellStart"/>
      <w:r w:rsidRPr="00C51D61">
        <w:rPr>
          <w:rFonts w:ascii="Arial" w:eastAsia="Times New Roman" w:hAnsi="Arial" w:cs="Arial"/>
          <w:color w:val="000000"/>
          <w:sz w:val="26"/>
          <w:szCs w:val="26"/>
        </w:rPr>
        <w:t>góp</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của</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các thành viên trong trường hợp không có thông tin về danh s</w:t>
      </w:r>
      <w:r w:rsidRPr="00C51D61">
        <w:rPr>
          <w:rFonts w:ascii="Arial" w:eastAsia="Times New Roman" w:hAnsi="Arial" w:cs="Arial"/>
          <w:color w:val="000000"/>
          <w:sz w:val="26"/>
          <w:szCs w:val="26"/>
        </w:rPr>
        <w:t>á</w:t>
      </w:r>
      <w:r w:rsidRPr="00C51D61">
        <w:rPr>
          <w:rFonts w:ascii="Arial" w:eastAsia="Times New Roman" w:hAnsi="Arial" w:cs="Arial"/>
          <w:color w:val="000000"/>
          <w:sz w:val="26"/>
          <w:szCs w:val="26"/>
          <w:bdr w:val="none" w:sz="0" w:space="0" w:color="auto" w:frame="1"/>
          <w:lang w:val="vi-VN"/>
        </w:rPr>
        <w:t>ch thành vi</w:t>
      </w:r>
      <w:proofErr w:type="spellStart"/>
      <w:r w:rsidRPr="00C51D61">
        <w:rPr>
          <w:rFonts w:ascii="Arial" w:eastAsia="Times New Roman" w:hAnsi="Arial" w:cs="Arial"/>
          <w:color w:val="000000"/>
          <w:sz w:val="26"/>
          <w:szCs w:val="26"/>
        </w:rPr>
        <w:t>ên</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góp vốn, danh sách cổ đông tại Giấy chứng nhận đăng ký doanh nghiệp;</w:t>
      </w:r>
    </w:p>
    <w:p w14:paraId="2A917923"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e) Biên lai nộp phí thẩm định cấp giấy chứng nhận đủ điều kiện kinh doanh dịch vụ thẩm định giá;”</w:t>
      </w:r>
    </w:p>
    <w:p w14:paraId="29E0EB63"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w:t>
      </w:r>
    </w:p>
    <w:p w14:paraId="34B30D3B"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a) Đơn đề nghị cấp, cấp lại Giấy chứng nhận đủ điều kiện kinh doanh dịch vụ thẩm định giá theo Mẫu do Bộ Tài chính quy định;</w:t>
      </w:r>
    </w:p>
    <w:p w14:paraId="540F693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c) Biên lai nộp phí thẩm định cấp giấy chứng nhận đủ điều kiện kinh doanh dịch vụ thẩm định giá;”</w:t>
      </w:r>
    </w:p>
    <w:p w14:paraId="6E4492E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30" w:name="khoan_8_1"/>
      <w:bookmarkEnd w:id="30"/>
      <w:r w:rsidRPr="00C51D61">
        <w:rPr>
          <w:rFonts w:ascii="Arial" w:eastAsia="Times New Roman" w:hAnsi="Arial" w:cs="Arial"/>
          <w:color w:val="000000"/>
          <w:sz w:val="26"/>
          <w:szCs w:val="26"/>
          <w:bdr w:val="none" w:sz="0" w:space="0" w:color="auto" w:frame="1"/>
          <w:lang w:val="vi-VN"/>
        </w:rPr>
        <w:t>8. Sửa đổi, bổ sung </w:t>
      </w:r>
      <w:bookmarkStart w:id="31" w:name="dc_14"/>
      <w:bookmarkEnd w:id="31"/>
      <w:r w:rsidRPr="00C51D61">
        <w:rPr>
          <w:rFonts w:ascii="Arial" w:eastAsia="Times New Roman" w:hAnsi="Arial" w:cs="Arial"/>
          <w:color w:val="000000"/>
          <w:sz w:val="26"/>
          <w:szCs w:val="26"/>
          <w:bdr w:val="none" w:sz="0" w:space="0" w:color="auto" w:frame="1"/>
          <w:lang w:val="vi-VN"/>
        </w:rPr>
        <w:t>Điều 15 Nghị định số 89/2013/NĐ-CP </w:t>
      </w:r>
      <w:bookmarkStart w:id="32" w:name="khoan_8_1_name"/>
      <w:bookmarkEnd w:id="32"/>
      <w:r w:rsidRPr="00C51D61">
        <w:rPr>
          <w:rFonts w:ascii="Arial" w:eastAsia="Times New Roman" w:hAnsi="Arial" w:cs="Arial"/>
          <w:color w:val="000000"/>
          <w:sz w:val="26"/>
          <w:szCs w:val="26"/>
          <w:bdr w:val="none" w:sz="0" w:space="0" w:color="auto" w:frame="1"/>
          <w:lang w:val="vi-VN"/>
        </w:rPr>
        <w:t>như sau:</w:t>
      </w:r>
    </w:p>
    <w:p w14:paraId="57C4E15D"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b/>
          <w:bCs/>
          <w:color w:val="000000"/>
          <w:sz w:val="26"/>
          <w:szCs w:val="26"/>
          <w:bdr w:val="none" w:sz="0" w:space="0" w:color="auto" w:frame="1"/>
          <w:lang w:val="vi-VN"/>
        </w:rPr>
        <w:t>“Điều 15. Thời hạn cấp, cấp lại Giấy chứng nhận đủ điều kiện kinh doanh dịch vụ thẩm định giá</w:t>
      </w:r>
    </w:p>
    <w:p w14:paraId="37069C34"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Trong thời hạn 15 (mười lăm) ngày làm việc k</w:t>
      </w:r>
      <w:r w:rsidRPr="00C51D61">
        <w:rPr>
          <w:rFonts w:ascii="Arial" w:eastAsia="Times New Roman" w:hAnsi="Arial" w:cs="Arial"/>
          <w:color w:val="000000"/>
          <w:sz w:val="26"/>
          <w:szCs w:val="26"/>
        </w:rPr>
        <w:t>ể </w:t>
      </w:r>
      <w:r w:rsidRPr="00C51D61">
        <w:rPr>
          <w:rFonts w:ascii="Arial" w:eastAsia="Times New Roman" w:hAnsi="Arial" w:cs="Arial"/>
          <w:color w:val="000000"/>
          <w:sz w:val="26"/>
          <w:szCs w:val="26"/>
          <w:bdr w:val="none" w:sz="0" w:space="0" w:color="auto" w:frame="1"/>
          <w:lang w:val="vi-VN"/>
        </w:rPr>
        <w:t>từ ngày nhận đủ 01 (một) bộ hồ sơ do doanh nghiệp lập theo quy định tại khoản 1, khoản 2 Điều 14 Nghị định này, Bộ Tài chính cấp, cấp lại Giấy chứng nhận đủ điều kiện kinh doanh dịch vụ thẩm định giá cho doanh nghiệp thẩm định giá.</w:t>
      </w:r>
    </w:p>
    <w:p w14:paraId="13A3548E"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Trường hợp từ chối cấp, cấp lại Giấy chứng nhận đủ điều kiện kinh doanh dịch vụ thẩm định giá, Bộ Tài chính tr</w:t>
      </w:r>
      <w:r w:rsidRPr="00C51D61">
        <w:rPr>
          <w:rFonts w:ascii="Arial" w:eastAsia="Times New Roman" w:hAnsi="Arial" w:cs="Arial"/>
          <w:color w:val="000000"/>
          <w:sz w:val="26"/>
          <w:szCs w:val="26"/>
        </w:rPr>
        <w:t>ả </w:t>
      </w:r>
      <w:r w:rsidRPr="00C51D61">
        <w:rPr>
          <w:rFonts w:ascii="Arial" w:eastAsia="Times New Roman" w:hAnsi="Arial" w:cs="Arial"/>
          <w:color w:val="000000"/>
          <w:sz w:val="26"/>
          <w:szCs w:val="26"/>
          <w:bdr w:val="none" w:sz="0" w:space="0" w:color="auto" w:frame="1"/>
          <w:lang w:val="vi-VN"/>
        </w:rPr>
        <w:t>lời bằng văn bản và nêu rõ lý do cho doanh nghiệp đăng ký kinh doanh dịch vụ thẩm định giá trong thời hạn 05 (năm) ngày làm việc k</w:t>
      </w:r>
      <w:r w:rsidRPr="00C51D61">
        <w:rPr>
          <w:rFonts w:ascii="Arial" w:eastAsia="Times New Roman" w:hAnsi="Arial" w:cs="Arial"/>
          <w:color w:val="000000"/>
          <w:sz w:val="26"/>
          <w:szCs w:val="26"/>
        </w:rPr>
        <w:t>ể </w:t>
      </w:r>
      <w:r w:rsidRPr="00C51D61">
        <w:rPr>
          <w:rFonts w:ascii="Arial" w:eastAsia="Times New Roman" w:hAnsi="Arial" w:cs="Arial"/>
          <w:color w:val="000000"/>
          <w:sz w:val="26"/>
          <w:szCs w:val="26"/>
          <w:bdr w:val="none" w:sz="0" w:space="0" w:color="auto" w:frame="1"/>
          <w:lang w:val="vi-VN"/>
        </w:rPr>
        <w:t>từ ngày tiếp nhận hồ sơ.”</w:t>
      </w:r>
    </w:p>
    <w:p w14:paraId="7BEF8102"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33" w:name="khoan_9_1"/>
      <w:bookmarkEnd w:id="33"/>
      <w:r w:rsidRPr="00C51D61">
        <w:rPr>
          <w:rFonts w:ascii="Arial" w:eastAsia="Times New Roman" w:hAnsi="Arial" w:cs="Arial"/>
          <w:color w:val="000000"/>
          <w:sz w:val="26"/>
          <w:szCs w:val="26"/>
          <w:bdr w:val="none" w:sz="0" w:space="0" w:color="auto" w:frame="1"/>
          <w:lang w:val="vi-VN"/>
        </w:rPr>
        <w:t>9. Sửa đổi, bổ sung </w:t>
      </w:r>
      <w:bookmarkStart w:id="34" w:name="dc_15"/>
      <w:bookmarkEnd w:id="34"/>
      <w:r w:rsidRPr="00C51D61">
        <w:rPr>
          <w:rFonts w:ascii="Arial" w:eastAsia="Times New Roman" w:hAnsi="Arial" w:cs="Arial"/>
          <w:color w:val="000000"/>
          <w:sz w:val="26"/>
          <w:szCs w:val="26"/>
          <w:bdr w:val="none" w:sz="0" w:space="0" w:color="auto" w:frame="1"/>
          <w:lang w:val="vi-VN"/>
        </w:rPr>
        <w:t>điểm đ, </w:t>
      </w:r>
      <w:bookmarkStart w:id="35" w:name="khoan_9_1_name"/>
      <w:bookmarkEnd w:id="35"/>
      <w:r w:rsidRPr="00C51D61">
        <w:rPr>
          <w:rFonts w:ascii="Arial" w:eastAsia="Times New Roman" w:hAnsi="Arial" w:cs="Arial"/>
          <w:color w:val="000000"/>
          <w:sz w:val="26"/>
          <w:szCs w:val="26"/>
          <w:bdr w:val="none" w:sz="0" w:space="0" w:color="auto" w:frame="1"/>
          <w:lang w:val="vi-VN"/>
        </w:rPr>
        <w:t>bổ sung điểm g </w:t>
      </w:r>
      <w:bookmarkStart w:id="36" w:name="dc_16"/>
      <w:bookmarkEnd w:id="36"/>
      <w:r w:rsidRPr="00C51D61">
        <w:rPr>
          <w:rFonts w:ascii="Arial" w:eastAsia="Times New Roman" w:hAnsi="Arial" w:cs="Arial"/>
          <w:color w:val="000000"/>
          <w:sz w:val="26"/>
          <w:szCs w:val="26"/>
          <w:bdr w:val="none" w:sz="0" w:space="0" w:color="auto" w:frame="1"/>
          <w:lang w:val="vi-VN"/>
        </w:rPr>
        <w:t>khoản 1 Điều 17 Nghị định số 89/2013/NĐ-CP </w:t>
      </w:r>
      <w:bookmarkStart w:id="37" w:name="khoan_9_1_name_name"/>
      <w:bookmarkEnd w:id="37"/>
      <w:r w:rsidRPr="00C51D61">
        <w:rPr>
          <w:rFonts w:ascii="Arial" w:eastAsia="Times New Roman" w:hAnsi="Arial" w:cs="Arial"/>
          <w:color w:val="000000"/>
          <w:sz w:val="26"/>
          <w:szCs w:val="26"/>
          <w:bdr w:val="none" w:sz="0" w:space="0" w:color="auto" w:frame="1"/>
          <w:lang w:val="vi-VN"/>
        </w:rPr>
        <w:t>như sau:</w:t>
      </w:r>
    </w:p>
    <w:p w14:paraId="2E351720"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“đ) Doanh nghiệp bị giải thể, phá sản, tạm ngừng kinh doanh theo quy định của pháp luật về doanh nghiệp, pháp luật về phá sản; tự chấm dứt kinh doanh dịch vụ thẩm định giá; thay đổi c</w:t>
      </w:r>
      <w:r w:rsidRPr="00C51D61">
        <w:rPr>
          <w:rFonts w:ascii="Arial" w:eastAsia="Times New Roman" w:hAnsi="Arial" w:cs="Arial"/>
          <w:color w:val="000000"/>
          <w:sz w:val="26"/>
          <w:szCs w:val="26"/>
        </w:rPr>
        <w:t>ổ </w:t>
      </w:r>
      <w:r w:rsidRPr="00C51D61">
        <w:rPr>
          <w:rFonts w:ascii="Arial" w:eastAsia="Times New Roman" w:hAnsi="Arial" w:cs="Arial"/>
          <w:color w:val="000000"/>
          <w:sz w:val="26"/>
          <w:szCs w:val="26"/>
          <w:bdr w:val="none" w:sz="0" w:space="0" w:color="auto" w:frame="1"/>
          <w:lang w:val="vi-VN"/>
        </w:rPr>
        <w:t>đông hoặc thành viên góp vốn là thẩm định viên về giá hành nghề tại doanh nghiệp;</w:t>
      </w:r>
    </w:p>
    <w:p w14:paraId="45C4E198"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g) Có thẩm định viên về giá hành nghề tại doanh nghiệp: bị cấm hành nghề thẩm định giá theo bản án, quyết định của Tòa án đã có hiệu lực pháp luật; bị truy cứu trách nhiệm hình sự; bị kết án một trong các tội về kinh tế, chức vụ liên quan đến tài chính, giá, thẩm đị</w:t>
      </w:r>
      <w:proofErr w:type="spellStart"/>
      <w:r w:rsidRPr="00C51D61">
        <w:rPr>
          <w:rFonts w:ascii="Arial" w:eastAsia="Times New Roman" w:hAnsi="Arial" w:cs="Arial"/>
          <w:color w:val="000000"/>
          <w:sz w:val="26"/>
          <w:szCs w:val="26"/>
        </w:rPr>
        <w:t>nh</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giá</w:t>
      </w:r>
      <w:proofErr w:type="spellEnd"/>
      <w:r w:rsidRPr="00C51D61">
        <w:rPr>
          <w:rFonts w:ascii="Arial" w:eastAsia="Times New Roman" w:hAnsi="Arial" w:cs="Arial"/>
          <w:color w:val="000000"/>
          <w:sz w:val="26"/>
          <w:szCs w:val="26"/>
        </w:rPr>
        <w:t xml:space="preserve"> </w:t>
      </w:r>
      <w:proofErr w:type="spellStart"/>
      <w:r w:rsidRPr="00C51D61">
        <w:rPr>
          <w:rFonts w:ascii="Arial" w:eastAsia="Times New Roman" w:hAnsi="Arial" w:cs="Arial"/>
          <w:color w:val="000000"/>
          <w:sz w:val="26"/>
          <w:szCs w:val="26"/>
        </w:rPr>
        <w:t>bị</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áp dụn</w:t>
      </w:r>
      <w:r w:rsidRPr="00C51D61">
        <w:rPr>
          <w:rFonts w:ascii="Arial" w:eastAsia="Times New Roman" w:hAnsi="Arial" w:cs="Arial"/>
          <w:color w:val="000000"/>
          <w:sz w:val="26"/>
          <w:szCs w:val="26"/>
        </w:rPr>
        <w:t>g </w:t>
      </w:r>
      <w:r w:rsidRPr="00C51D61">
        <w:rPr>
          <w:rFonts w:ascii="Arial" w:eastAsia="Times New Roman" w:hAnsi="Arial" w:cs="Arial"/>
          <w:color w:val="000000"/>
          <w:sz w:val="26"/>
          <w:szCs w:val="26"/>
          <w:bdr w:val="none" w:sz="0" w:space="0" w:color="auto" w:frame="1"/>
          <w:lang w:val="vi-VN"/>
        </w:rPr>
        <w:t>biện pháp xử lý hành chính giáo dục tại xã, phường, thị tr</w:t>
      </w:r>
      <w:r w:rsidRPr="00C51D61">
        <w:rPr>
          <w:rFonts w:ascii="Arial" w:eastAsia="Times New Roman" w:hAnsi="Arial" w:cs="Arial"/>
          <w:color w:val="000000"/>
          <w:sz w:val="26"/>
          <w:szCs w:val="26"/>
        </w:rPr>
        <w:t>ấ</w:t>
      </w:r>
      <w:r w:rsidRPr="00C51D61">
        <w:rPr>
          <w:rFonts w:ascii="Arial" w:eastAsia="Times New Roman" w:hAnsi="Arial" w:cs="Arial"/>
          <w:color w:val="000000"/>
          <w:sz w:val="26"/>
          <w:szCs w:val="26"/>
          <w:bdr w:val="none" w:sz="0" w:space="0" w:color="auto" w:frame="1"/>
          <w:lang w:val="vi-VN"/>
        </w:rPr>
        <w:t>n, </w:t>
      </w:r>
      <w:r w:rsidRPr="00C51D61">
        <w:rPr>
          <w:rFonts w:ascii="Arial" w:eastAsia="Times New Roman" w:hAnsi="Arial" w:cs="Arial"/>
          <w:color w:val="000000"/>
          <w:sz w:val="26"/>
          <w:szCs w:val="26"/>
        </w:rPr>
        <w:t>b</w:t>
      </w:r>
      <w:r w:rsidRPr="00C51D61">
        <w:rPr>
          <w:rFonts w:ascii="Arial" w:eastAsia="Times New Roman" w:hAnsi="Arial" w:cs="Arial"/>
          <w:color w:val="000000"/>
          <w:sz w:val="26"/>
          <w:szCs w:val="26"/>
          <w:bdr w:val="none" w:sz="0" w:space="0" w:color="auto" w:frame="1"/>
          <w:lang w:val="vi-VN"/>
        </w:rPr>
        <w:t>ị </w:t>
      </w:r>
      <w:r w:rsidRPr="00C51D61">
        <w:rPr>
          <w:rFonts w:ascii="Arial" w:eastAsia="Times New Roman" w:hAnsi="Arial" w:cs="Arial"/>
          <w:color w:val="000000"/>
          <w:sz w:val="26"/>
          <w:szCs w:val="26"/>
        </w:rPr>
        <w:t>đ</w:t>
      </w:r>
      <w:r w:rsidRPr="00C51D61">
        <w:rPr>
          <w:rFonts w:ascii="Arial" w:eastAsia="Times New Roman" w:hAnsi="Arial" w:cs="Arial"/>
          <w:color w:val="000000"/>
          <w:sz w:val="26"/>
          <w:szCs w:val="26"/>
          <w:bdr w:val="none" w:sz="0" w:space="0" w:color="auto" w:frame="1"/>
          <w:lang w:val="vi-VN"/>
        </w:rPr>
        <w:t>ưa </w:t>
      </w:r>
      <w:proofErr w:type="spellStart"/>
      <w:r w:rsidRPr="00C51D61">
        <w:rPr>
          <w:rFonts w:ascii="Arial" w:eastAsia="Times New Roman" w:hAnsi="Arial" w:cs="Arial"/>
          <w:color w:val="000000"/>
          <w:sz w:val="26"/>
          <w:szCs w:val="26"/>
        </w:rPr>
        <w:t>và</w:t>
      </w:r>
      <w:proofErr w:type="spellEnd"/>
      <w:r w:rsidRPr="00C51D61">
        <w:rPr>
          <w:rFonts w:ascii="Arial" w:eastAsia="Times New Roman" w:hAnsi="Arial" w:cs="Arial"/>
          <w:color w:val="000000"/>
          <w:sz w:val="26"/>
          <w:szCs w:val="26"/>
          <w:bdr w:val="none" w:sz="0" w:space="0" w:color="auto" w:frame="1"/>
          <w:lang w:val="vi-VN"/>
        </w:rPr>
        <w:t>o cơ sở cai nghiện bắt buộc, đưa vào cơ sở giáo dục bắt buộc; bị kết án về tội kinh tế từ nghiêm trọng trở lên; có hành vi vi phạm pháp luật về tài chính bị xử phạt vi phạm hành chính.”</w:t>
      </w:r>
    </w:p>
    <w:p w14:paraId="2D0F5C30"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38" w:name="khoan_10_3"/>
      <w:bookmarkEnd w:id="38"/>
      <w:r w:rsidRPr="00C51D61">
        <w:rPr>
          <w:rFonts w:ascii="Arial" w:eastAsia="Times New Roman" w:hAnsi="Arial" w:cs="Arial"/>
          <w:color w:val="000000"/>
          <w:sz w:val="26"/>
          <w:szCs w:val="26"/>
          <w:bdr w:val="none" w:sz="0" w:space="0" w:color="auto" w:frame="1"/>
          <w:lang w:val="vi-VN"/>
        </w:rPr>
        <w:t>10. Bổ sung khoản 3 </w:t>
      </w:r>
      <w:bookmarkStart w:id="39" w:name="dc_17"/>
      <w:bookmarkEnd w:id="39"/>
      <w:r w:rsidRPr="00C51D61">
        <w:rPr>
          <w:rFonts w:ascii="Arial" w:eastAsia="Times New Roman" w:hAnsi="Arial" w:cs="Arial"/>
          <w:color w:val="000000"/>
          <w:sz w:val="26"/>
          <w:szCs w:val="26"/>
          <w:bdr w:val="none" w:sz="0" w:space="0" w:color="auto" w:frame="1"/>
          <w:lang w:val="vi-VN"/>
        </w:rPr>
        <w:t>Điều 27 Nghị định số 89/2013/NĐ-CP </w:t>
      </w:r>
      <w:bookmarkStart w:id="40" w:name="khoan_10_3_name"/>
      <w:bookmarkEnd w:id="40"/>
      <w:r w:rsidRPr="00C51D61">
        <w:rPr>
          <w:rFonts w:ascii="Arial" w:eastAsia="Times New Roman" w:hAnsi="Arial" w:cs="Arial"/>
          <w:color w:val="000000"/>
          <w:sz w:val="26"/>
          <w:szCs w:val="26"/>
          <w:bdr w:val="none" w:sz="0" w:space="0" w:color="auto" w:frame="1"/>
          <w:lang w:val="vi-VN"/>
        </w:rPr>
        <w:t>như sau:</w:t>
      </w:r>
    </w:p>
    <w:p w14:paraId="41505A5B"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“3. Cơ quan có thẩm quyền thẩm định giá tài sản hoặc cơ quan chủ trì thành lập Hội đồng thẩm định giá có trách nhiệm gửi 01 bản sao Báo cáo kết quả thẩm định giá hoặc K</w:t>
      </w:r>
      <w:r w:rsidRPr="00C51D61">
        <w:rPr>
          <w:rFonts w:ascii="Arial" w:eastAsia="Times New Roman" w:hAnsi="Arial" w:cs="Arial"/>
          <w:color w:val="000000"/>
          <w:sz w:val="26"/>
          <w:szCs w:val="26"/>
        </w:rPr>
        <w:t>ế</w:t>
      </w:r>
      <w:r w:rsidRPr="00C51D61">
        <w:rPr>
          <w:rFonts w:ascii="Arial" w:eastAsia="Times New Roman" w:hAnsi="Arial" w:cs="Arial"/>
          <w:color w:val="000000"/>
          <w:sz w:val="26"/>
          <w:szCs w:val="26"/>
          <w:bdr w:val="none" w:sz="0" w:space="0" w:color="auto" w:frame="1"/>
          <w:lang w:val="vi-VN"/>
        </w:rPr>
        <w:t>t luận thẩm định giá tài sản qua đường công văn, fax hoặc hệ thống báo cáo điện tử về Bộ Tài chính để xây dựng cơ sở dữ liệu phục vụ cung cấp thông tin và quản lý nhà nước về thẩm định giá trừ trường hợp tài sản thuộc danh mục tài sản bí mật nhà nước.”</w:t>
      </w:r>
    </w:p>
    <w:p w14:paraId="42A72262"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41" w:name="dieu_2"/>
      <w:bookmarkEnd w:id="41"/>
      <w:r w:rsidRPr="00C51D61">
        <w:rPr>
          <w:rFonts w:ascii="Arial" w:eastAsia="Times New Roman" w:hAnsi="Arial" w:cs="Arial"/>
          <w:b/>
          <w:bCs/>
          <w:color w:val="000000"/>
          <w:sz w:val="26"/>
          <w:szCs w:val="26"/>
          <w:bdr w:val="none" w:sz="0" w:space="0" w:color="auto" w:frame="1"/>
          <w:lang w:val="vi-VN"/>
        </w:rPr>
        <w:t>Điều 2. Điều khoản chuyển tiếp</w:t>
      </w:r>
    </w:p>
    <w:p w14:paraId="20DEF4D4"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lastRenderedPageBreak/>
        <w:t>1. Các doanh nghiệp thẩm định giá đã nộp đủ hồ sơ cấp Giấy chứng nhận đủ điều kiện kinh doanh thẩm định giá trước khi N</w:t>
      </w:r>
      <w:r w:rsidRPr="00C51D61">
        <w:rPr>
          <w:rFonts w:ascii="Arial" w:eastAsia="Times New Roman" w:hAnsi="Arial" w:cs="Arial"/>
          <w:color w:val="000000"/>
          <w:sz w:val="26"/>
          <w:szCs w:val="26"/>
        </w:rPr>
        <w:t>g</w:t>
      </w:r>
      <w:r w:rsidRPr="00C51D61">
        <w:rPr>
          <w:rFonts w:ascii="Arial" w:eastAsia="Times New Roman" w:hAnsi="Arial" w:cs="Arial"/>
          <w:color w:val="000000"/>
          <w:sz w:val="26"/>
          <w:szCs w:val="26"/>
          <w:bdr w:val="none" w:sz="0" w:space="0" w:color="auto" w:frame="1"/>
          <w:lang w:val="vi-VN"/>
        </w:rPr>
        <w:t>hị định này có hiệu lực thi hành thì được xem xét cấp Giấy chứng nhận đủ điều kiện kinh doanh dịch vụ thẩm định giá theo quy định tại Nghị định số 89/2013/NĐ-CP ngày 06 tháng 8 năm 2013 của Chính phủ.</w:t>
      </w:r>
    </w:p>
    <w:p w14:paraId="246319B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Đến hết ngày 31 tháng 12 năm 2021, các doanh nghiệp thẩm định giá đã được cấp Giấy chứng nhận đủ điều kiện kinh doanh dịch vụ thẩm định giá theo quy định tại Nghị định số 89/2013/NĐ-CP ngày 06 tháng 8 năm 2013 của Chính phủ phải bảo đảm điều kiện của người đại diện theo pháp luật, Giám đốc hoặc Tổng giám đốc quy định tại Điều 1 Nghị định này.</w:t>
      </w:r>
    </w:p>
    <w:p w14:paraId="08DE843C"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bookmarkStart w:id="42" w:name="dieu_3"/>
      <w:bookmarkEnd w:id="42"/>
      <w:r w:rsidRPr="00C51D61">
        <w:rPr>
          <w:rFonts w:ascii="Arial" w:eastAsia="Times New Roman" w:hAnsi="Arial" w:cs="Arial"/>
          <w:b/>
          <w:bCs/>
          <w:color w:val="000000"/>
          <w:sz w:val="26"/>
          <w:szCs w:val="26"/>
          <w:bdr w:val="none" w:sz="0" w:space="0" w:color="auto" w:frame="1"/>
          <w:lang w:val="vi-VN"/>
        </w:rPr>
        <w:t>Điều 3. Điều khoản thi hành</w:t>
      </w:r>
    </w:p>
    <w:p w14:paraId="5B83A3D9"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1. Nghị định này có hiệu lực từ ngày 01 tháng 5 năm 2021.</w:t>
      </w:r>
    </w:p>
    <w:p w14:paraId="6431A28F" w14:textId="77777777" w:rsidR="00C51D61" w:rsidRPr="00C51D61" w:rsidRDefault="00C51D61" w:rsidP="00C51D61">
      <w:pPr>
        <w:shd w:val="clear" w:color="auto" w:fill="FFFFFF"/>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2. Các Bộ trưởng, Thủ trư</w:t>
      </w:r>
      <w:r w:rsidRPr="00C51D61">
        <w:rPr>
          <w:rFonts w:ascii="Arial" w:eastAsia="Times New Roman" w:hAnsi="Arial" w:cs="Arial"/>
          <w:color w:val="000000"/>
          <w:sz w:val="26"/>
          <w:szCs w:val="26"/>
        </w:rPr>
        <w:t>ở</w:t>
      </w:r>
      <w:r w:rsidRPr="00C51D61">
        <w:rPr>
          <w:rFonts w:ascii="Arial" w:eastAsia="Times New Roman" w:hAnsi="Arial" w:cs="Arial"/>
          <w:color w:val="000000"/>
          <w:sz w:val="26"/>
          <w:szCs w:val="26"/>
          <w:bdr w:val="none" w:sz="0" w:space="0" w:color="auto" w:frame="1"/>
          <w:lang w:val="vi-VN"/>
        </w:rPr>
        <w:t>ng c</w:t>
      </w:r>
      <w:r w:rsidRPr="00C51D61">
        <w:rPr>
          <w:rFonts w:ascii="Arial" w:eastAsia="Times New Roman" w:hAnsi="Arial" w:cs="Arial"/>
          <w:color w:val="000000"/>
          <w:sz w:val="26"/>
          <w:szCs w:val="26"/>
        </w:rPr>
        <w:t>ơ</w:t>
      </w:r>
      <w:r w:rsidRPr="00C51D61">
        <w:rPr>
          <w:rFonts w:ascii="Arial" w:eastAsia="Times New Roman" w:hAnsi="Arial" w:cs="Arial"/>
          <w:color w:val="000000"/>
          <w:sz w:val="26"/>
          <w:szCs w:val="26"/>
          <w:bdr w:val="none" w:sz="0" w:space="0" w:color="auto" w:frame="1"/>
          <w:lang w:val="vi-VN"/>
        </w:rPr>
        <w:t> qua</w:t>
      </w:r>
      <w:r w:rsidRPr="00C51D61">
        <w:rPr>
          <w:rFonts w:ascii="Arial" w:eastAsia="Times New Roman" w:hAnsi="Arial" w:cs="Arial"/>
          <w:color w:val="000000"/>
          <w:sz w:val="26"/>
          <w:szCs w:val="26"/>
        </w:rPr>
        <w:t xml:space="preserve">n </w:t>
      </w:r>
      <w:proofErr w:type="spellStart"/>
      <w:r w:rsidRPr="00C51D61">
        <w:rPr>
          <w:rFonts w:ascii="Arial" w:eastAsia="Times New Roman" w:hAnsi="Arial" w:cs="Arial"/>
          <w:color w:val="000000"/>
          <w:sz w:val="26"/>
          <w:szCs w:val="26"/>
        </w:rPr>
        <w:t>ngang</w:t>
      </w:r>
      <w:proofErr w:type="spellEnd"/>
      <w:r w:rsidRPr="00C51D61">
        <w:rPr>
          <w:rFonts w:ascii="Arial" w:eastAsia="Times New Roman" w:hAnsi="Arial" w:cs="Arial"/>
          <w:color w:val="000000"/>
          <w:sz w:val="26"/>
          <w:szCs w:val="26"/>
        </w:rPr>
        <w:t> </w:t>
      </w:r>
      <w:r w:rsidRPr="00C51D61">
        <w:rPr>
          <w:rFonts w:ascii="Arial" w:eastAsia="Times New Roman" w:hAnsi="Arial" w:cs="Arial"/>
          <w:color w:val="000000"/>
          <w:sz w:val="26"/>
          <w:szCs w:val="26"/>
          <w:bdr w:val="none" w:sz="0" w:space="0" w:color="auto" w:frame="1"/>
          <w:lang w:val="vi-VN"/>
        </w:rPr>
        <w:t>bộ, Thủ trưởng cơ quan thuộc Chính phủ, Chủ tịch Ủy ban nhân dân t</w:t>
      </w:r>
      <w:r w:rsidRPr="00C51D61">
        <w:rPr>
          <w:rFonts w:ascii="Arial" w:eastAsia="Times New Roman" w:hAnsi="Arial" w:cs="Arial"/>
          <w:color w:val="000000"/>
          <w:sz w:val="26"/>
          <w:szCs w:val="26"/>
        </w:rPr>
        <w:t>ỉ</w:t>
      </w:r>
      <w:r w:rsidRPr="00C51D61">
        <w:rPr>
          <w:rFonts w:ascii="Arial" w:eastAsia="Times New Roman" w:hAnsi="Arial" w:cs="Arial"/>
          <w:color w:val="000000"/>
          <w:sz w:val="26"/>
          <w:szCs w:val="26"/>
          <w:bdr w:val="none" w:sz="0" w:space="0" w:color="auto" w:frame="1"/>
          <w:lang w:val="vi-VN"/>
        </w:rPr>
        <w:t>nh, thành phố trực thuộc trung ương chịu trách nhiệm thi hành Nghị định này.</w:t>
      </w:r>
    </w:p>
    <w:p w14:paraId="5F3622E9" w14:textId="77777777" w:rsidR="00C51D61" w:rsidRPr="00C51D61" w:rsidRDefault="00C51D61" w:rsidP="00C51D61">
      <w:pPr>
        <w:shd w:val="clear" w:color="auto" w:fill="FFFFFF"/>
        <w:spacing w:before="120" w:after="15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808"/>
      </w:tblGrid>
      <w:tr w:rsidR="00C51D61" w:rsidRPr="00C51D61" w14:paraId="7F986795" w14:textId="77777777" w:rsidTr="00C51D61">
        <w:tc>
          <w:tcPr>
            <w:tcW w:w="4808" w:type="dxa"/>
            <w:tcBorders>
              <w:top w:val="nil"/>
              <w:left w:val="nil"/>
              <w:bottom w:val="nil"/>
              <w:right w:val="nil"/>
            </w:tcBorders>
            <w:shd w:val="clear" w:color="auto" w:fill="auto"/>
            <w:tcMar>
              <w:top w:w="0" w:type="dxa"/>
              <w:left w:w="108" w:type="dxa"/>
              <w:bottom w:w="0" w:type="dxa"/>
              <w:right w:w="108" w:type="dxa"/>
            </w:tcMar>
            <w:hideMark/>
          </w:tcPr>
          <w:p w14:paraId="3AE6321E" w14:textId="77777777" w:rsidR="00C51D61" w:rsidRPr="00C51D61" w:rsidRDefault="00C51D61" w:rsidP="00C51D61">
            <w:pPr>
              <w:spacing w:after="0" w:line="240" w:lineRule="auto"/>
              <w:jc w:val="both"/>
              <w:rPr>
                <w:rFonts w:ascii="Arial" w:eastAsia="Times New Roman" w:hAnsi="Arial" w:cs="Arial"/>
                <w:color w:val="000000"/>
                <w:sz w:val="26"/>
                <w:szCs w:val="26"/>
              </w:rPr>
            </w:pPr>
            <w:r w:rsidRPr="00C51D61">
              <w:rPr>
                <w:rFonts w:ascii="Arial" w:eastAsia="Times New Roman" w:hAnsi="Arial" w:cs="Arial"/>
                <w:color w:val="000000"/>
                <w:sz w:val="26"/>
                <w:szCs w:val="26"/>
                <w:bdr w:val="none" w:sz="0" w:space="0" w:color="auto" w:frame="1"/>
                <w:lang w:val="vi-VN"/>
              </w:rPr>
              <w:t> </w:t>
            </w:r>
          </w:p>
          <w:p w14:paraId="2C1D6AD6" w14:textId="77777777" w:rsidR="00C51D61" w:rsidRPr="00C51D61" w:rsidRDefault="00C51D61" w:rsidP="00C51D61">
            <w:pPr>
              <w:spacing w:after="0" w:line="240" w:lineRule="auto"/>
              <w:jc w:val="both"/>
              <w:rPr>
                <w:rFonts w:ascii="Arial" w:eastAsia="Times New Roman" w:hAnsi="Arial" w:cs="Arial"/>
                <w:color w:val="000000"/>
                <w:sz w:val="26"/>
                <w:szCs w:val="26"/>
              </w:rPr>
            </w:pPr>
            <w:r w:rsidRPr="00C51D61">
              <w:rPr>
                <w:rFonts w:ascii="Arial" w:eastAsia="Times New Roman" w:hAnsi="Arial" w:cs="Arial"/>
                <w:b/>
                <w:bCs/>
                <w:i/>
                <w:iCs/>
                <w:color w:val="000000"/>
                <w:sz w:val="26"/>
                <w:szCs w:val="26"/>
                <w:bdr w:val="none" w:sz="0" w:space="0" w:color="auto" w:frame="1"/>
                <w:lang w:val="vi-VN"/>
              </w:rPr>
              <w:t>Nơi nhận:</w:t>
            </w:r>
            <w:r w:rsidRPr="00C51D61">
              <w:rPr>
                <w:rFonts w:ascii="Arial" w:eastAsia="Times New Roman" w:hAnsi="Arial" w:cs="Arial"/>
                <w:b/>
                <w:bCs/>
                <w:i/>
                <w:iCs/>
                <w:color w:val="000000"/>
                <w:sz w:val="26"/>
                <w:szCs w:val="26"/>
                <w:bdr w:val="none" w:sz="0" w:space="0" w:color="auto" w:frame="1"/>
                <w:lang w:val="vi-VN"/>
              </w:rPr>
              <w:br/>
            </w:r>
            <w:r w:rsidRPr="00C51D61">
              <w:rPr>
                <w:rFonts w:ascii="Arial" w:eastAsia="Times New Roman" w:hAnsi="Arial" w:cs="Arial"/>
                <w:color w:val="000000"/>
                <w:sz w:val="26"/>
                <w:szCs w:val="26"/>
                <w:bdr w:val="none" w:sz="0" w:space="0" w:color="auto" w:frame="1"/>
                <w:lang w:val="vi-VN"/>
              </w:rPr>
              <w:t>- Ban Bí thư Trung ương Đảng;</w:t>
            </w:r>
            <w:r w:rsidRPr="00C51D61">
              <w:rPr>
                <w:rFonts w:ascii="Arial" w:eastAsia="Times New Roman" w:hAnsi="Arial" w:cs="Arial"/>
                <w:color w:val="000000"/>
                <w:sz w:val="26"/>
                <w:szCs w:val="26"/>
                <w:bdr w:val="none" w:sz="0" w:space="0" w:color="auto" w:frame="1"/>
              </w:rPr>
              <w:br/>
            </w:r>
            <w:r w:rsidRPr="00C51D61">
              <w:rPr>
                <w:rFonts w:ascii="Arial" w:eastAsia="Times New Roman" w:hAnsi="Arial" w:cs="Arial"/>
                <w:color w:val="000000"/>
                <w:sz w:val="26"/>
                <w:szCs w:val="26"/>
                <w:bdr w:val="none" w:sz="0" w:space="0" w:color="auto" w:frame="1"/>
                <w:lang w:val="vi-VN"/>
              </w:rPr>
              <w:t>- Th</w:t>
            </w:r>
            <w:r w:rsidRPr="00C51D61">
              <w:rPr>
                <w:rFonts w:ascii="Arial" w:eastAsia="Times New Roman" w:hAnsi="Arial" w:cs="Arial"/>
                <w:color w:val="000000"/>
                <w:sz w:val="26"/>
                <w:szCs w:val="26"/>
                <w:bdr w:val="none" w:sz="0" w:space="0" w:color="auto" w:frame="1"/>
              </w:rPr>
              <w:t>ủ </w:t>
            </w:r>
            <w:r w:rsidRPr="00C51D61">
              <w:rPr>
                <w:rFonts w:ascii="Arial" w:eastAsia="Times New Roman" w:hAnsi="Arial" w:cs="Arial"/>
                <w:color w:val="000000"/>
                <w:sz w:val="26"/>
                <w:szCs w:val="26"/>
                <w:bdr w:val="none" w:sz="0" w:space="0" w:color="auto" w:frame="1"/>
                <w:lang w:val="vi-VN"/>
              </w:rPr>
              <w:t>tướng, các Phó Thủ tướng Chính phủ;</w:t>
            </w:r>
            <w:r w:rsidRPr="00C51D61">
              <w:rPr>
                <w:rFonts w:ascii="Arial" w:eastAsia="Times New Roman" w:hAnsi="Arial" w:cs="Arial"/>
                <w:color w:val="000000"/>
                <w:sz w:val="26"/>
                <w:szCs w:val="26"/>
                <w:bdr w:val="none" w:sz="0" w:space="0" w:color="auto" w:frame="1"/>
                <w:lang w:val="vi-VN"/>
              </w:rPr>
              <w:br/>
              <w:t>- Các bộ, cơ quan ngan</w:t>
            </w:r>
            <w:r w:rsidRPr="00C51D61">
              <w:rPr>
                <w:rFonts w:ascii="Arial" w:eastAsia="Times New Roman" w:hAnsi="Arial" w:cs="Arial"/>
                <w:color w:val="000000"/>
                <w:sz w:val="26"/>
                <w:szCs w:val="26"/>
                <w:bdr w:val="none" w:sz="0" w:space="0" w:color="auto" w:frame="1"/>
              </w:rPr>
              <w:t>g </w:t>
            </w:r>
            <w:r w:rsidRPr="00C51D61">
              <w:rPr>
                <w:rFonts w:ascii="Arial" w:eastAsia="Times New Roman" w:hAnsi="Arial" w:cs="Arial"/>
                <w:color w:val="000000"/>
                <w:sz w:val="26"/>
                <w:szCs w:val="26"/>
                <w:bdr w:val="none" w:sz="0" w:space="0" w:color="auto" w:frame="1"/>
                <w:lang w:val="vi-VN"/>
              </w:rPr>
              <w:t>bộ, cơ quan thuộc Chính </w:t>
            </w:r>
            <w:proofErr w:type="spellStart"/>
            <w:r w:rsidRPr="00C51D61">
              <w:rPr>
                <w:rFonts w:ascii="Arial" w:eastAsia="Times New Roman" w:hAnsi="Arial" w:cs="Arial"/>
                <w:color w:val="000000"/>
                <w:sz w:val="26"/>
                <w:szCs w:val="26"/>
                <w:bdr w:val="none" w:sz="0" w:space="0" w:color="auto" w:frame="1"/>
              </w:rPr>
              <w:t>phủ</w:t>
            </w:r>
            <w:proofErr w:type="spellEnd"/>
            <w:r w:rsidRPr="00C51D61">
              <w:rPr>
                <w:rFonts w:ascii="Arial" w:eastAsia="Times New Roman" w:hAnsi="Arial" w:cs="Arial"/>
                <w:color w:val="000000"/>
                <w:sz w:val="26"/>
                <w:szCs w:val="26"/>
                <w:bdr w:val="none" w:sz="0" w:space="0" w:color="auto" w:frame="1"/>
              </w:rPr>
              <w:t>;</w:t>
            </w:r>
            <w:r w:rsidRPr="00C51D61">
              <w:rPr>
                <w:rFonts w:ascii="Arial" w:eastAsia="Times New Roman" w:hAnsi="Arial" w:cs="Arial"/>
                <w:color w:val="000000"/>
                <w:sz w:val="26"/>
                <w:szCs w:val="26"/>
                <w:bdr w:val="none" w:sz="0" w:space="0" w:color="auto" w:frame="1"/>
              </w:rPr>
              <w:br/>
            </w:r>
            <w:r w:rsidRPr="00C51D61">
              <w:rPr>
                <w:rFonts w:ascii="Arial" w:eastAsia="Times New Roman" w:hAnsi="Arial" w:cs="Arial"/>
                <w:color w:val="000000"/>
                <w:sz w:val="26"/>
                <w:szCs w:val="26"/>
                <w:bdr w:val="none" w:sz="0" w:space="0" w:color="auto" w:frame="1"/>
                <w:lang w:val="vi-VN"/>
              </w:rPr>
              <w:t>- HĐND, UBND các t</w:t>
            </w:r>
            <w:r w:rsidRPr="00C51D61">
              <w:rPr>
                <w:rFonts w:ascii="Arial" w:eastAsia="Times New Roman" w:hAnsi="Arial" w:cs="Arial"/>
                <w:color w:val="000000"/>
                <w:sz w:val="26"/>
                <w:szCs w:val="26"/>
                <w:bdr w:val="none" w:sz="0" w:space="0" w:color="auto" w:frame="1"/>
              </w:rPr>
              <w:t>ỉ</w:t>
            </w:r>
            <w:r w:rsidRPr="00C51D61">
              <w:rPr>
                <w:rFonts w:ascii="Arial" w:eastAsia="Times New Roman" w:hAnsi="Arial" w:cs="Arial"/>
                <w:color w:val="000000"/>
                <w:sz w:val="26"/>
                <w:szCs w:val="26"/>
                <w:bdr w:val="none" w:sz="0" w:space="0" w:color="auto" w:frame="1"/>
                <w:lang w:val="vi-VN"/>
              </w:rPr>
              <w:t>nh, thành phố trực thuộc</w:t>
            </w:r>
            <w:r w:rsidRPr="00C51D61">
              <w:rPr>
                <w:rFonts w:ascii="Arial" w:eastAsia="Times New Roman" w:hAnsi="Arial" w:cs="Arial"/>
                <w:color w:val="000000"/>
                <w:sz w:val="26"/>
                <w:szCs w:val="26"/>
              </w:rPr>
              <w:t> </w:t>
            </w:r>
            <w:proofErr w:type="spellStart"/>
            <w:r w:rsidRPr="00C51D61">
              <w:rPr>
                <w:rFonts w:ascii="Arial" w:eastAsia="Times New Roman" w:hAnsi="Arial" w:cs="Arial"/>
                <w:color w:val="000000"/>
                <w:sz w:val="26"/>
                <w:szCs w:val="26"/>
                <w:bdr w:val="none" w:sz="0" w:space="0" w:color="auto" w:frame="1"/>
              </w:rPr>
              <w:t>trung</w:t>
            </w:r>
            <w:proofErr w:type="spellEnd"/>
            <w:r w:rsidRPr="00C51D61">
              <w:rPr>
                <w:rFonts w:ascii="Arial" w:eastAsia="Times New Roman" w:hAnsi="Arial" w:cs="Arial"/>
                <w:color w:val="000000"/>
                <w:sz w:val="26"/>
                <w:szCs w:val="26"/>
                <w:bdr w:val="none" w:sz="0" w:space="0" w:color="auto" w:frame="1"/>
              </w:rPr>
              <w:t> </w:t>
            </w:r>
            <w:r w:rsidRPr="00C51D61">
              <w:rPr>
                <w:rFonts w:ascii="Arial" w:eastAsia="Times New Roman" w:hAnsi="Arial" w:cs="Arial"/>
                <w:color w:val="000000"/>
                <w:sz w:val="26"/>
                <w:szCs w:val="26"/>
                <w:bdr w:val="none" w:sz="0" w:space="0" w:color="auto" w:frame="1"/>
                <w:lang w:val="vi-VN"/>
              </w:rPr>
              <w:t>ương;</w:t>
            </w:r>
            <w:r w:rsidRPr="00C51D61">
              <w:rPr>
                <w:rFonts w:ascii="Arial" w:eastAsia="Times New Roman" w:hAnsi="Arial" w:cs="Arial"/>
                <w:color w:val="000000"/>
                <w:sz w:val="26"/>
                <w:szCs w:val="26"/>
                <w:bdr w:val="none" w:sz="0" w:space="0" w:color="auto" w:frame="1"/>
                <w:lang w:val="vi-VN"/>
              </w:rPr>
              <w:br/>
              <w:t>- Văn phòng Trung ương và các Ban của Đ</w:t>
            </w:r>
            <w:proofErr w:type="spellStart"/>
            <w:r w:rsidRPr="00C51D61">
              <w:rPr>
                <w:rFonts w:ascii="Arial" w:eastAsia="Times New Roman" w:hAnsi="Arial" w:cs="Arial"/>
                <w:color w:val="000000"/>
                <w:sz w:val="26"/>
                <w:szCs w:val="26"/>
                <w:bdr w:val="none" w:sz="0" w:space="0" w:color="auto" w:frame="1"/>
              </w:rPr>
              <w:t>ảng</w:t>
            </w:r>
            <w:proofErr w:type="spellEnd"/>
            <w:r w:rsidRPr="00C51D61">
              <w:rPr>
                <w:rFonts w:ascii="Arial" w:eastAsia="Times New Roman" w:hAnsi="Arial" w:cs="Arial"/>
                <w:color w:val="000000"/>
                <w:sz w:val="26"/>
                <w:szCs w:val="26"/>
                <w:bdr w:val="none" w:sz="0" w:space="0" w:color="auto" w:frame="1"/>
              </w:rPr>
              <w:t>;</w:t>
            </w:r>
            <w:r w:rsidRPr="00C51D61">
              <w:rPr>
                <w:rFonts w:ascii="Arial" w:eastAsia="Times New Roman" w:hAnsi="Arial" w:cs="Arial"/>
                <w:color w:val="000000"/>
                <w:sz w:val="26"/>
                <w:szCs w:val="26"/>
                <w:bdr w:val="none" w:sz="0" w:space="0" w:color="auto" w:frame="1"/>
              </w:rPr>
              <w:br/>
            </w:r>
            <w:r w:rsidRPr="00C51D61">
              <w:rPr>
                <w:rFonts w:ascii="Arial" w:eastAsia="Times New Roman" w:hAnsi="Arial" w:cs="Arial"/>
                <w:color w:val="000000"/>
                <w:sz w:val="26"/>
                <w:szCs w:val="26"/>
                <w:bdr w:val="none" w:sz="0" w:space="0" w:color="auto" w:frame="1"/>
                <w:lang w:val="vi-VN"/>
              </w:rPr>
              <w:t>- Văn phòng T</w:t>
            </w:r>
            <w:r w:rsidRPr="00C51D61">
              <w:rPr>
                <w:rFonts w:ascii="Arial" w:eastAsia="Times New Roman" w:hAnsi="Arial" w:cs="Arial"/>
                <w:color w:val="000000"/>
                <w:sz w:val="26"/>
                <w:szCs w:val="26"/>
                <w:bdr w:val="none" w:sz="0" w:space="0" w:color="auto" w:frame="1"/>
              </w:rPr>
              <w:t>ổ</w:t>
            </w:r>
            <w:r w:rsidRPr="00C51D61">
              <w:rPr>
                <w:rFonts w:ascii="Arial" w:eastAsia="Times New Roman" w:hAnsi="Arial" w:cs="Arial"/>
                <w:color w:val="000000"/>
                <w:sz w:val="26"/>
                <w:szCs w:val="26"/>
                <w:bdr w:val="none" w:sz="0" w:space="0" w:color="auto" w:frame="1"/>
                <w:lang w:val="vi-VN"/>
              </w:rPr>
              <w:t>ng Bí thư;</w:t>
            </w:r>
            <w:r w:rsidRPr="00C51D61">
              <w:rPr>
                <w:rFonts w:ascii="Arial" w:eastAsia="Times New Roman" w:hAnsi="Arial" w:cs="Arial"/>
                <w:color w:val="000000"/>
                <w:sz w:val="26"/>
                <w:szCs w:val="26"/>
                <w:bdr w:val="none" w:sz="0" w:space="0" w:color="auto" w:frame="1"/>
                <w:lang w:val="vi-VN"/>
              </w:rPr>
              <w:br/>
              <w:t>- Văn phòn</w:t>
            </w:r>
            <w:r w:rsidRPr="00C51D61">
              <w:rPr>
                <w:rFonts w:ascii="Arial" w:eastAsia="Times New Roman" w:hAnsi="Arial" w:cs="Arial"/>
                <w:color w:val="000000"/>
                <w:sz w:val="26"/>
                <w:szCs w:val="26"/>
                <w:bdr w:val="none" w:sz="0" w:space="0" w:color="auto" w:frame="1"/>
              </w:rPr>
              <w:t>g </w:t>
            </w:r>
            <w:r w:rsidRPr="00C51D61">
              <w:rPr>
                <w:rFonts w:ascii="Arial" w:eastAsia="Times New Roman" w:hAnsi="Arial" w:cs="Arial"/>
                <w:color w:val="000000"/>
                <w:sz w:val="26"/>
                <w:szCs w:val="26"/>
                <w:bdr w:val="none" w:sz="0" w:space="0" w:color="auto" w:frame="1"/>
                <w:lang w:val="vi-VN"/>
              </w:rPr>
              <w:t>Chủ tịch nước;</w:t>
            </w:r>
            <w:r w:rsidRPr="00C51D61">
              <w:rPr>
                <w:rFonts w:ascii="Arial" w:eastAsia="Times New Roman" w:hAnsi="Arial" w:cs="Arial"/>
                <w:color w:val="000000"/>
                <w:sz w:val="26"/>
                <w:szCs w:val="26"/>
                <w:bdr w:val="none" w:sz="0" w:space="0" w:color="auto" w:frame="1"/>
                <w:lang w:val="vi-VN"/>
              </w:rPr>
              <w:br/>
              <w:t>- Hội đồng Dân tộc và các Ủy ban của Quốc h</w:t>
            </w:r>
            <w:r w:rsidRPr="00C51D61">
              <w:rPr>
                <w:rFonts w:ascii="Arial" w:eastAsia="Times New Roman" w:hAnsi="Arial" w:cs="Arial"/>
                <w:color w:val="000000"/>
                <w:sz w:val="26"/>
                <w:szCs w:val="26"/>
                <w:bdr w:val="none" w:sz="0" w:space="0" w:color="auto" w:frame="1"/>
              </w:rPr>
              <w:t>ộ</w:t>
            </w:r>
            <w:r w:rsidRPr="00C51D61">
              <w:rPr>
                <w:rFonts w:ascii="Arial" w:eastAsia="Times New Roman" w:hAnsi="Arial" w:cs="Arial"/>
                <w:color w:val="000000"/>
                <w:sz w:val="26"/>
                <w:szCs w:val="26"/>
                <w:bdr w:val="none" w:sz="0" w:space="0" w:color="auto" w:frame="1"/>
                <w:lang w:val="vi-VN"/>
              </w:rPr>
              <w:t>i</w:t>
            </w:r>
            <w:r w:rsidRPr="00C51D61">
              <w:rPr>
                <w:rFonts w:ascii="Arial" w:eastAsia="Times New Roman" w:hAnsi="Arial" w:cs="Arial"/>
                <w:color w:val="000000"/>
                <w:sz w:val="26"/>
                <w:szCs w:val="26"/>
                <w:bdr w:val="none" w:sz="0" w:space="0" w:color="auto" w:frame="1"/>
              </w:rPr>
              <w:t>;</w:t>
            </w:r>
            <w:r w:rsidRPr="00C51D61">
              <w:rPr>
                <w:rFonts w:ascii="Arial" w:eastAsia="Times New Roman" w:hAnsi="Arial" w:cs="Arial"/>
                <w:color w:val="000000"/>
                <w:sz w:val="26"/>
                <w:szCs w:val="26"/>
                <w:bdr w:val="none" w:sz="0" w:space="0" w:color="auto" w:frame="1"/>
              </w:rPr>
              <w:br/>
            </w:r>
            <w:r w:rsidRPr="00C51D61">
              <w:rPr>
                <w:rFonts w:ascii="Arial" w:eastAsia="Times New Roman" w:hAnsi="Arial" w:cs="Arial"/>
                <w:color w:val="000000"/>
                <w:sz w:val="26"/>
                <w:szCs w:val="26"/>
                <w:bdr w:val="none" w:sz="0" w:space="0" w:color="auto" w:frame="1"/>
                <w:lang w:val="vi-VN"/>
              </w:rPr>
              <w:t>- Văn phòng Quốc hội;</w:t>
            </w:r>
            <w:r w:rsidRPr="00C51D61">
              <w:rPr>
                <w:rFonts w:ascii="Arial" w:eastAsia="Times New Roman" w:hAnsi="Arial" w:cs="Arial"/>
                <w:color w:val="000000"/>
                <w:sz w:val="26"/>
                <w:szCs w:val="26"/>
                <w:bdr w:val="none" w:sz="0" w:space="0" w:color="auto" w:frame="1"/>
                <w:lang w:val="vi-VN"/>
              </w:rPr>
              <w:br/>
              <w:t>- Tòa án nhân dân tối cao;</w:t>
            </w:r>
            <w:r w:rsidRPr="00C51D61">
              <w:rPr>
                <w:rFonts w:ascii="Arial" w:eastAsia="Times New Roman" w:hAnsi="Arial" w:cs="Arial"/>
                <w:color w:val="000000"/>
                <w:sz w:val="26"/>
                <w:szCs w:val="26"/>
                <w:bdr w:val="none" w:sz="0" w:space="0" w:color="auto" w:frame="1"/>
                <w:lang w:val="vi-VN"/>
              </w:rPr>
              <w:br/>
              <w:t>- Viện ki</w:t>
            </w:r>
            <w:r w:rsidRPr="00C51D61">
              <w:rPr>
                <w:rFonts w:ascii="Arial" w:eastAsia="Times New Roman" w:hAnsi="Arial" w:cs="Arial"/>
                <w:color w:val="000000"/>
                <w:sz w:val="26"/>
                <w:szCs w:val="26"/>
                <w:bdr w:val="none" w:sz="0" w:space="0" w:color="auto" w:frame="1"/>
              </w:rPr>
              <w:t>ể</w:t>
            </w:r>
            <w:r w:rsidRPr="00C51D61">
              <w:rPr>
                <w:rFonts w:ascii="Arial" w:eastAsia="Times New Roman" w:hAnsi="Arial" w:cs="Arial"/>
                <w:color w:val="000000"/>
                <w:sz w:val="26"/>
                <w:szCs w:val="26"/>
                <w:bdr w:val="none" w:sz="0" w:space="0" w:color="auto" w:frame="1"/>
                <w:lang w:val="vi-VN"/>
              </w:rPr>
              <w:t>m sát nhân dân tối cao;</w:t>
            </w:r>
            <w:r w:rsidRPr="00C51D61">
              <w:rPr>
                <w:rFonts w:ascii="Arial" w:eastAsia="Times New Roman" w:hAnsi="Arial" w:cs="Arial"/>
                <w:color w:val="000000"/>
                <w:sz w:val="26"/>
                <w:szCs w:val="26"/>
                <w:bdr w:val="none" w:sz="0" w:space="0" w:color="auto" w:frame="1"/>
              </w:rPr>
              <w:br/>
            </w:r>
            <w:r w:rsidRPr="00C51D61">
              <w:rPr>
                <w:rFonts w:ascii="Arial" w:eastAsia="Times New Roman" w:hAnsi="Arial" w:cs="Arial"/>
                <w:color w:val="000000"/>
                <w:sz w:val="26"/>
                <w:szCs w:val="26"/>
                <w:bdr w:val="none" w:sz="0" w:space="0" w:color="auto" w:frame="1"/>
                <w:lang w:val="vi-VN"/>
              </w:rPr>
              <w:t>- Ki</w:t>
            </w:r>
            <w:r w:rsidRPr="00C51D61">
              <w:rPr>
                <w:rFonts w:ascii="Arial" w:eastAsia="Times New Roman" w:hAnsi="Arial" w:cs="Arial"/>
                <w:color w:val="000000"/>
                <w:sz w:val="26"/>
                <w:szCs w:val="26"/>
                <w:bdr w:val="none" w:sz="0" w:space="0" w:color="auto" w:frame="1"/>
              </w:rPr>
              <w:t>ể</w:t>
            </w:r>
            <w:r w:rsidRPr="00C51D61">
              <w:rPr>
                <w:rFonts w:ascii="Arial" w:eastAsia="Times New Roman" w:hAnsi="Arial" w:cs="Arial"/>
                <w:color w:val="000000"/>
                <w:sz w:val="26"/>
                <w:szCs w:val="26"/>
                <w:bdr w:val="none" w:sz="0" w:space="0" w:color="auto" w:frame="1"/>
                <w:lang w:val="vi-VN"/>
              </w:rPr>
              <w:t>m toán nhà nước;</w:t>
            </w:r>
            <w:r w:rsidRPr="00C51D61">
              <w:rPr>
                <w:rFonts w:ascii="Arial" w:eastAsia="Times New Roman" w:hAnsi="Arial" w:cs="Arial"/>
                <w:color w:val="000000"/>
                <w:sz w:val="26"/>
                <w:szCs w:val="26"/>
                <w:bdr w:val="none" w:sz="0" w:space="0" w:color="auto" w:frame="1"/>
                <w:lang w:val="vi-VN"/>
              </w:rPr>
              <w:br/>
              <w:t>- Ủy ban Giám sát tài chính Quốc gia;</w:t>
            </w:r>
            <w:r w:rsidRPr="00C51D61">
              <w:rPr>
                <w:rFonts w:ascii="Arial" w:eastAsia="Times New Roman" w:hAnsi="Arial" w:cs="Arial"/>
                <w:color w:val="000000"/>
                <w:sz w:val="26"/>
                <w:szCs w:val="26"/>
                <w:bdr w:val="none" w:sz="0" w:space="0" w:color="auto" w:frame="1"/>
                <w:lang w:val="vi-VN"/>
              </w:rPr>
              <w:br/>
              <w:t>- Ngân hàng Chính sách x</w:t>
            </w:r>
            <w:r w:rsidRPr="00C51D61">
              <w:rPr>
                <w:rFonts w:ascii="Arial" w:eastAsia="Times New Roman" w:hAnsi="Arial" w:cs="Arial"/>
                <w:color w:val="000000"/>
                <w:sz w:val="26"/>
                <w:szCs w:val="26"/>
                <w:bdr w:val="none" w:sz="0" w:space="0" w:color="auto" w:frame="1"/>
              </w:rPr>
              <w:t>ã </w:t>
            </w:r>
            <w:r w:rsidRPr="00C51D61">
              <w:rPr>
                <w:rFonts w:ascii="Arial" w:eastAsia="Times New Roman" w:hAnsi="Arial" w:cs="Arial"/>
                <w:color w:val="000000"/>
                <w:sz w:val="26"/>
                <w:szCs w:val="26"/>
                <w:bdr w:val="none" w:sz="0" w:space="0" w:color="auto" w:frame="1"/>
                <w:lang w:val="vi-VN"/>
              </w:rPr>
              <w:t>hội;</w:t>
            </w:r>
            <w:r w:rsidRPr="00C51D61">
              <w:rPr>
                <w:rFonts w:ascii="Arial" w:eastAsia="Times New Roman" w:hAnsi="Arial" w:cs="Arial"/>
                <w:color w:val="000000"/>
                <w:sz w:val="26"/>
                <w:szCs w:val="26"/>
                <w:bdr w:val="none" w:sz="0" w:space="0" w:color="auto" w:frame="1"/>
                <w:lang w:val="vi-VN"/>
              </w:rPr>
              <w:br/>
              <w:t>- Ngân hàng Phát triển Việt Nam;</w:t>
            </w:r>
            <w:r w:rsidRPr="00C51D61">
              <w:rPr>
                <w:rFonts w:ascii="Arial" w:eastAsia="Times New Roman" w:hAnsi="Arial" w:cs="Arial"/>
                <w:color w:val="000000"/>
                <w:sz w:val="26"/>
                <w:szCs w:val="26"/>
                <w:bdr w:val="none" w:sz="0" w:space="0" w:color="auto" w:frame="1"/>
                <w:lang w:val="vi-VN"/>
              </w:rPr>
              <w:br/>
              <w:t>- Ủy ban trung ương Mặt trận T</w:t>
            </w:r>
            <w:r w:rsidRPr="00C51D61">
              <w:rPr>
                <w:rFonts w:ascii="Arial" w:eastAsia="Times New Roman" w:hAnsi="Arial" w:cs="Arial"/>
                <w:color w:val="000000"/>
                <w:sz w:val="26"/>
                <w:szCs w:val="26"/>
                <w:bdr w:val="none" w:sz="0" w:space="0" w:color="auto" w:frame="1"/>
              </w:rPr>
              <w:t>ổ </w:t>
            </w:r>
            <w:r w:rsidRPr="00C51D61">
              <w:rPr>
                <w:rFonts w:ascii="Arial" w:eastAsia="Times New Roman" w:hAnsi="Arial" w:cs="Arial"/>
                <w:color w:val="000000"/>
                <w:sz w:val="26"/>
                <w:szCs w:val="26"/>
                <w:bdr w:val="none" w:sz="0" w:space="0" w:color="auto" w:frame="1"/>
                <w:lang w:val="vi-VN"/>
              </w:rPr>
              <w:t>quốc Việt Nam;</w:t>
            </w:r>
            <w:r w:rsidRPr="00C51D61">
              <w:rPr>
                <w:rFonts w:ascii="Arial" w:eastAsia="Times New Roman" w:hAnsi="Arial" w:cs="Arial"/>
                <w:color w:val="000000"/>
                <w:sz w:val="26"/>
                <w:szCs w:val="26"/>
                <w:bdr w:val="none" w:sz="0" w:space="0" w:color="auto" w:frame="1"/>
                <w:lang w:val="vi-VN"/>
              </w:rPr>
              <w:br/>
              <w:t>- Cơ quan trung ương của các đoàn th</w:t>
            </w:r>
            <w:r w:rsidRPr="00C51D61">
              <w:rPr>
                <w:rFonts w:ascii="Arial" w:eastAsia="Times New Roman" w:hAnsi="Arial" w:cs="Arial"/>
                <w:color w:val="000000"/>
                <w:sz w:val="26"/>
                <w:szCs w:val="26"/>
                <w:bdr w:val="none" w:sz="0" w:space="0" w:color="auto" w:frame="1"/>
              </w:rPr>
              <w:t>ể</w:t>
            </w:r>
            <w:r w:rsidRPr="00C51D61">
              <w:rPr>
                <w:rFonts w:ascii="Arial" w:eastAsia="Times New Roman" w:hAnsi="Arial" w:cs="Arial"/>
                <w:color w:val="000000"/>
                <w:sz w:val="26"/>
                <w:szCs w:val="26"/>
                <w:bdr w:val="none" w:sz="0" w:space="0" w:color="auto" w:frame="1"/>
                <w:lang w:val="vi-VN"/>
              </w:rPr>
              <w:t>;</w:t>
            </w:r>
            <w:r w:rsidRPr="00C51D61">
              <w:rPr>
                <w:rFonts w:ascii="Arial" w:eastAsia="Times New Roman" w:hAnsi="Arial" w:cs="Arial"/>
                <w:color w:val="000000"/>
                <w:sz w:val="26"/>
                <w:szCs w:val="26"/>
                <w:bdr w:val="none" w:sz="0" w:space="0" w:color="auto" w:frame="1"/>
                <w:lang w:val="vi-VN"/>
              </w:rPr>
              <w:br/>
              <w:t>- VPCP: BTCN, các PCN, Trợ </w:t>
            </w:r>
            <w:r w:rsidRPr="00C51D61">
              <w:rPr>
                <w:rFonts w:ascii="Arial" w:eastAsia="Times New Roman" w:hAnsi="Arial" w:cs="Arial"/>
                <w:color w:val="000000"/>
                <w:sz w:val="26"/>
                <w:szCs w:val="26"/>
                <w:bdr w:val="none" w:sz="0" w:space="0" w:color="auto" w:frame="1"/>
              </w:rPr>
              <w:t>l</w:t>
            </w:r>
            <w:r w:rsidRPr="00C51D61">
              <w:rPr>
                <w:rFonts w:ascii="Arial" w:eastAsia="Times New Roman" w:hAnsi="Arial" w:cs="Arial"/>
                <w:color w:val="000000"/>
                <w:sz w:val="26"/>
                <w:szCs w:val="26"/>
                <w:bdr w:val="none" w:sz="0" w:space="0" w:color="auto" w:frame="1"/>
                <w:lang w:val="vi-VN"/>
              </w:rPr>
              <w:t xml:space="preserve">ý TTg, </w:t>
            </w:r>
            <w:r w:rsidRPr="00C51D61">
              <w:rPr>
                <w:rFonts w:ascii="Arial" w:eastAsia="Times New Roman" w:hAnsi="Arial" w:cs="Arial"/>
                <w:color w:val="000000"/>
                <w:sz w:val="26"/>
                <w:szCs w:val="26"/>
                <w:bdr w:val="none" w:sz="0" w:space="0" w:color="auto" w:frame="1"/>
                <w:lang w:val="vi-VN"/>
              </w:rPr>
              <w:lastRenderedPageBreak/>
              <w:t>TGĐ </w:t>
            </w:r>
            <w:proofErr w:type="spellStart"/>
            <w:r w:rsidRPr="00C51D61">
              <w:rPr>
                <w:rFonts w:ascii="Arial" w:eastAsia="Times New Roman" w:hAnsi="Arial" w:cs="Arial"/>
                <w:color w:val="000000"/>
                <w:sz w:val="26"/>
                <w:szCs w:val="26"/>
                <w:bdr w:val="none" w:sz="0" w:space="0" w:color="auto" w:frame="1"/>
              </w:rPr>
              <w:t>Cổ</w:t>
            </w:r>
            <w:proofErr w:type="spellEnd"/>
            <w:r w:rsidRPr="00C51D61">
              <w:rPr>
                <w:rFonts w:ascii="Arial" w:eastAsia="Times New Roman" w:hAnsi="Arial" w:cs="Arial"/>
                <w:color w:val="000000"/>
                <w:sz w:val="26"/>
                <w:szCs w:val="26"/>
                <w:bdr w:val="none" w:sz="0" w:space="0" w:color="auto" w:frame="1"/>
                <w:lang w:val="vi-VN"/>
              </w:rPr>
              <w:t>ng TTĐT, các Vụ, Cục, đơn vị trực thuộc, Công báo;</w:t>
            </w:r>
            <w:r w:rsidRPr="00C51D61">
              <w:rPr>
                <w:rFonts w:ascii="Arial" w:eastAsia="Times New Roman" w:hAnsi="Arial" w:cs="Arial"/>
                <w:color w:val="000000"/>
                <w:sz w:val="26"/>
                <w:szCs w:val="26"/>
                <w:bdr w:val="none" w:sz="0" w:space="0" w:color="auto" w:frame="1"/>
                <w:lang w:val="vi-VN"/>
              </w:rPr>
              <w:br/>
              <w:t>- Lưu: VT, KTTH (2b).</w:t>
            </w:r>
          </w:p>
        </w:tc>
      </w:tr>
    </w:tbl>
    <w:p w14:paraId="4ABC73CD" w14:textId="77777777" w:rsidR="00003965" w:rsidRPr="00C51D61" w:rsidRDefault="00003965">
      <w:pPr>
        <w:rPr>
          <w:rFonts w:ascii="Arial" w:hAnsi="Arial" w:cs="Arial"/>
          <w:sz w:val="26"/>
          <w:szCs w:val="26"/>
        </w:rPr>
      </w:pPr>
    </w:p>
    <w:sectPr w:rsidR="00003965" w:rsidRPr="00C51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61"/>
    <w:rsid w:val="00003965"/>
    <w:rsid w:val="00C5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1438"/>
  <w15:chartTrackingRefBased/>
  <w15:docId w15:val="{09881B2F-C57D-4194-8F49-1BD7558E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1D61"/>
    <w:rPr>
      <w:b/>
      <w:bCs/>
    </w:rPr>
  </w:style>
  <w:style w:type="character" w:styleId="Emphasis">
    <w:name w:val="Emphasis"/>
    <w:basedOn w:val="DefaultParagraphFont"/>
    <w:uiPriority w:val="20"/>
    <w:qFormat/>
    <w:rsid w:val="00C51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2021-09-12T05:18:00Z</dcterms:created>
  <dcterms:modified xsi:type="dcterms:W3CDTF">2021-09-12T05:21:00Z</dcterms:modified>
</cp:coreProperties>
</file>